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60" w:rsidRPr="00B97360" w:rsidRDefault="00B97360" w:rsidP="00B97360">
      <w:pPr>
        <w:spacing w:after="0" w:line="260" w:lineRule="atLeast"/>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97360" w:rsidRPr="00B97360" w:rsidRDefault="00B97360" w:rsidP="00B97360">
      <w:pPr>
        <w:spacing w:after="240" w:line="260" w:lineRule="atLeast"/>
        <w:rPr>
          <w:rFonts w:ascii="Times New Roman" w:eastAsia="Times New Roman" w:hAnsi="Times New Roman" w:cs="Times New Roman"/>
          <w:sz w:val="24"/>
          <w:szCs w:val="24"/>
          <w:lang w:eastAsia="pl-PL"/>
        </w:rPr>
      </w:pPr>
      <w:hyperlink r:id="rId5" w:tgtFrame="_blank" w:history="1">
        <w:r w:rsidRPr="00B97360">
          <w:rPr>
            <w:rFonts w:ascii="Times New Roman" w:eastAsia="Times New Roman" w:hAnsi="Times New Roman" w:cs="Times New Roman"/>
            <w:color w:val="0000FF"/>
            <w:sz w:val="24"/>
            <w:szCs w:val="24"/>
            <w:u w:val="single"/>
            <w:lang w:eastAsia="pl-PL"/>
          </w:rPr>
          <w:t>www.igbmazovia.pl</w:t>
        </w:r>
      </w:hyperlink>
    </w:p>
    <w:p w:rsidR="00B97360" w:rsidRPr="00B97360" w:rsidRDefault="00B97360" w:rsidP="00B97360">
      <w:pPr>
        <w:spacing w:after="0"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97360" w:rsidRPr="00B97360" w:rsidRDefault="00B97360" w:rsidP="00B97360">
      <w:pPr>
        <w:spacing w:before="100" w:beforeAutospacing="1" w:after="240"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 xml:space="preserve">Warszawa: Sukcesywna dostawa napojów dla Mazowieckiej Instytucji Gospodarki Budżetowej </w:t>
      </w:r>
      <w:proofErr w:type="spellStart"/>
      <w:r w:rsidRPr="00B97360">
        <w:rPr>
          <w:rFonts w:ascii="Times New Roman" w:eastAsia="Times New Roman" w:hAnsi="Times New Roman" w:cs="Times New Roman"/>
          <w:b/>
          <w:bCs/>
          <w:sz w:val="24"/>
          <w:szCs w:val="24"/>
          <w:lang w:eastAsia="pl-PL"/>
        </w:rPr>
        <w:t>Mazovia</w:t>
      </w:r>
      <w:proofErr w:type="spellEnd"/>
      <w:r w:rsidRPr="00B97360">
        <w:rPr>
          <w:rFonts w:ascii="Times New Roman" w:eastAsia="Times New Roman" w:hAnsi="Times New Roman" w:cs="Times New Roman"/>
          <w:b/>
          <w:bCs/>
          <w:sz w:val="24"/>
          <w:szCs w:val="24"/>
          <w:lang w:eastAsia="pl-PL"/>
        </w:rPr>
        <w:t xml:space="preserve"> w podziale na dwie części.</w:t>
      </w:r>
      <w:r w:rsidRPr="00B97360">
        <w:rPr>
          <w:rFonts w:ascii="Times New Roman" w:eastAsia="Times New Roman" w:hAnsi="Times New Roman" w:cs="Times New Roman"/>
          <w:sz w:val="24"/>
          <w:szCs w:val="24"/>
          <w:lang w:eastAsia="pl-PL"/>
        </w:rPr>
        <w:br/>
      </w:r>
      <w:r w:rsidRPr="00B97360">
        <w:rPr>
          <w:rFonts w:ascii="Times New Roman" w:eastAsia="Times New Roman" w:hAnsi="Times New Roman" w:cs="Times New Roman"/>
          <w:b/>
          <w:bCs/>
          <w:sz w:val="24"/>
          <w:szCs w:val="24"/>
          <w:lang w:eastAsia="pl-PL"/>
        </w:rPr>
        <w:t>Numer ogłoszenia: 44180 - 2016; data zamieszczenia: 29.02.2016</w:t>
      </w:r>
      <w:r w:rsidRPr="00B97360">
        <w:rPr>
          <w:rFonts w:ascii="Times New Roman" w:eastAsia="Times New Roman" w:hAnsi="Times New Roman" w:cs="Times New Roman"/>
          <w:sz w:val="24"/>
          <w:szCs w:val="24"/>
          <w:lang w:eastAsia="pl-PL"/>
        </w:rPr>
        <w:br/>
        <w:t>OGŁOSZENIE O ZAMÓWIENIU - dostawy</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Zamieszczanie ogłoszenia:</w:t>
      </w:r>
      <w:r w:rsidRPr="00B97360">
        <w:rPr>
          <w:rFonts w:ascii="Times New Roman" w:eastAsia="Times New Roman" w:hAnsi="Times New Roman" w:cs="Times New Roman"/>
          <w:sz w:val="24"/>
          <w:szCs w:val="24"/>
          <w:lang w:eastAsia="pl-PL"/>
        </w:rPr>
        <w:t xml:space="preserve"> obowiązkowe.</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Ogłoszenie dotyczy:</w:t>
      </w:r>
      <w:r w:rsidRPr="00B9736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97360" w:rsidRPr="00B97360" w:rsidTr="00B9736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97360" w:rsidRPr="00B97360" w:rsidRDefault="00B97360" w:rsidP="00B97360">
            <w:pPr>
              <w:spacing w:after="0" w:line="240" w:lineRule="auto"/>
              <w:jc w:val="center"/>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V</w:t>
            </w:r>
          </w:p>
        </w:tc>
        <w:tc>
          <w:tcPr>
            <w:tcW w:w="0" w:type="auto"/>
            <w:vAlign w:val="center"/>
            <w:hideMark/>
          </w:tcPr>
          <w:p w:rsidR="00B97360" w:rsidRPr="00B97360" w:rsidRDefault="00B97360" w:rsidP="00B97360">
            <w:pPr>
              <w:spacing w:after="0"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zamówienia publicznego</w:t>
            </w:r>
          </w:p>
        </w:tc>
      </w:tr>
      <w:tr w:rsidR="00B97360" w:rsidRPr="00B97360" w:rsidTr="00B9736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97360" w:rsidRPr="00B97360" w:rsidRDefault="00B97360" w:rsidP="00B9736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97360" w:rsidRPr="00B97360" w:rsidRDefault="00B97360" w:rsidP="00B97360">
            <w:pPr>
              <w:spacing w:after="0"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zawarcia umowy ramowej</w:t>
            </w:r>
          </w:p>
        </w:tc>
      </w:tr>
      <w:tr w:rsidR="00B97360" w:rsidRPr="00B97360" w:rsidTr="00B9736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97360" w:rsidRPr="00B97360" w:rsidRDefault="00B97360" w:rsidP="00B9736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97360" w:rsidRPr="00B97360" w:rsidRDefault="00B97360" w:rsidP="00B97360">
            <w:pPr>
              <w:spacing w:after="0"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ustanowienia dynamicznego systemu zakupów (DSZ)</w:t>
            </w:r>
          </w:p>
        </w:tc>
      </w:tr>
    </w:tbl>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SEKCJA I: ZAMAWIAJĄCY</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 1) NAZWA I ADRES:</w:t>
      </w:r>
      <w:r w:rsidRPr="00B97360">
        <w:rPr>
          <w:rFonts w:ascii="Times New Roman" w:eastAsia="Times New Roman" w:hAnsi="Times New Roman" w:cs="Times New Roman"/>
          <w:sz w:val="24"/>
          <w:szCs w:val="24"/>
          <w:lang w:eastAsia="pl-PL"/>
        </w:rPr>
        <w:t xml:space="preserve"> Mazowiecka Instytucja Gospodarki </w:t>
      </w:r>
      <w:proofErr w:type="spellStart"/>
      <w:r w:rsidRPr="00B97360">
        <w:rPr>
          <w:rFonts w:ascii="Times New Roman" w:eastAsia="Times New Roman" w:hAnsi="Times New Roman" w:cs="Times New Roman"/>
          <w:sz w:val="24"/>
          <w:szCs w:val="24"/>
          <w:lang w:eastAsia="pl-PL"/>
        </w:rPr>
        <w:t>Budźetowej</w:t>
      </w:r>
      <w:proofErr w:type="spellEnd"/>
      <w:r w:rsidRPr="00B97360">
        <w:rPr>
          <w:rFonts w:ascii="Times New Roman" w:eastAsia="Times New Roman" w:hAnsi="Times New Roman" w:cs="Times New Roman"/>
          <w:sz w:val="24"/>
          <w:szCs w:val="24"/>
          <w:lang w:eastAsia="pl-PL"/>
        </w:rPr>
        <w:t xml:space="preserve">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 xml:space="preserve"> , ul. Antoniego Kocjana 3, 01-473 Warszawa, woj. mazowieckie, tel. </w:t>
      </w:r>
      <w:r w:rsidRPr="00B97360">
        <w:rPr>
          <w:rFonts w:ascii="Times New Roman" w:eastAsia="Times New Roman" w:hAnsi="Times New Roman" w:cs="Times New Roman"/>
          <w:noProof/>
          <w:sz w:val="24"/>
          <w:szCs w:val="24"/>
          <w:lang w:eastAsia="pl-PL"/>
        </w:rPr>
        <mc:AlternateContent>
          <mc:Choice Requires="wps">
            <w:drawing>
              <wp:inline distT="0" distB="0" distL="0" distR="0" wp14:anchorId="625386E4" wp14:editId="6E7D99DC">
                <wp:extent cx="304800" cy="304800"/>
                <wp:effectExtent l="0" t="0" r="0" b="0"/>
                <wp:docPr id="7" name="AutoShap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367EB" id="AutoShape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F+5gIAABQ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CGRfu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97360">
        <w:rPr>
          <w:rFonts w:ascii="Times New Roman" w:eastAsia="Times New Roman" w:hAnsi="Times New Roman" w:cs="Times New Roman"/>
          <w:sz w:val="24"/>
          <w:szCs w:val="24"/>
          <w:lang w:eastAsia="pl-PL"/>
        </w:rPr>
        <w:t>22 328 60 01, faks 22 328 60 50.</w:t>
      </w:r>
    </w:p>
    <w:p w:rsidR="00B97360" w:rsidRPr="00B97360" w:rsidRDefault="00B97360" w:rsidP="00B9736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Adres strony internetowej zamawiającego:</w:t>
      </w:r>
      <w:r w:rsidRPr="00B97360">
        <w:rPr>
          <w:rFonts w:ascii="Times New Roman" w:eastAsia="Times New Roman" w:hAnsi="Times New Roman" w:cs="Times New Roman"/>
          <w:sz w:val="24"/>
          <w:szCs w:val="24"/>
          <w:lang w:eastAsia="pl-PL"/>
        </w:rPr>
        <w:t xml:space="preserve"> www.igbmazovia.pl</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 2) RODZAJ ZAMAWIAJĄCEGO:</w:t>
      </w:r>
      <w:r w:rsidRPr="00B97360">
        <w:rPr>
          <w:rFonts w:ascii="Times New Roman" w:eastAsia="Times New Roman" w:hAnsi="Times New Roman" w:cs="Times New Roman"/>
          <w:sz w:val="24"/>
          <w:szCs w:val="24"/>
          <w:lang w:eastAsia="pl-PL"/>
        </w:rPr>
        <w:t xml:space="preserve"> Inny: Mazowiecka Instytucja Gospodarki Budżetowej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SEKCJA II: PRZEDMIOT ZAMÓWIENIA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II.1) OKREŚLENIE PRZEDMIOTU ZAMÓWIENIA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II.1.1) Nazwa nadana zamówieniu przez zamawiającego:</w:t>
      </w:r>
      <w:r w:rsidRPr="00B97360">
        <w:rPr>
          <w:rFonts w:ascii="Times New Roman" w:eastAsia="Times New Roman" w:hAnsi="Times New Roman" w:cs="Times New Roman"/>
          <w:sz w:val="24"/>
          <w:szCs w:val="24"/>
          <w:lang w:eastAsia="pl-PL"/>
        </w:rPr>
        <w:t xml:space="preserve"> Sukcesywna dostawa napojów dla Mazowieckiej Instytucji Gospodarki Budżetowej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 xml:space="preserve"> w podziale na dwie części..</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II.1.2) Rodzaj zamówienia:</w:t>
      </w:r>
      <w:r w:rsidRPr="00B97360">
        <w:rPr>
          <w:rFonts w:ascii="Times New Roman" w:eastAsia="Times New Roman" w:hAnsi="Times New Roman" w:cs="Times New Roman"/>
          <w:sz w:val="24"/>
          <w:szCs w:val="24"/>
          <w:lang w:eastAsia="pl-PL"/>
        </w:rPr>
        <w:t xml:space="preserve"> dostawy.</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II.1.4) Określenie przedmiotu oraz wielkości lub zakresu zamówienia:</w:t>
      </w:r>
      <w:r w:rsidRPr="00B97360">
        <w:rPr>
          <w:rFonts w:ascii="Times New Roman" w:eastAsia="Times New Roman" w:hAnsi="Times New Roman" w:cs="Times New Roman"/>
          <w:sz w:val="24"/>
          <w:szCs w:val="24"/>
          <w:lang w:eastAsia="pl-PL"/>
        </w:rPr>
        <w:t xml:space="preserve"> 1.Przedmiotem zamówienia jest dostawa napojów dla Mazowieckiej Instytucji Gospodarki Budżetowej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 xml:space="preserve"> w podziale na dwie części: Część I Dostawa Coca-Coli i podobnych napojów dla Mazowieckiej Instytucji Gospodarki Budżetowej MAZOVIA wg ilości i asortymentu określonego w Załączniku Nr 2 do SIWZ. Część II Dostawa Pepsi i podobnych napojów dla Mazowieckiej Instytucji Gospodarki Budżetowej MAZOVIA wg ilości i asortymentu określonego w Załączniku Nr 2 A do SIWZ. Załącznikiem do formularza oferty jest: Załącznik Nr 2, Załącznik Nr 2A określające szczegółowy opis przedmiotu zamówienia (Formularze cenowe), odpowiednio do części na którą składana jest oferta. Zamawiający </w:t>
      </w:r>
      <w:r w:rsidRPr="00B97360">
        <w:rPr>
          <w:rFonts w:ascii="Times New Roman" w:eastAsia="Times New Roman" w:hAnsi="Times New Roman" w:cs="Times New Roman"/>
          <w:sz w:val="24"/>
          <w:szCs w:val="24"/>
          <w:lang w:eastAsia="pl-PL"/>
        </w:rPr>
        <w:lastRenderedPageBreak/>
        <w:t xml:space="preserve">zgodnie z art. 29 ust. 3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 przypadku złożenia oferty równoważnej wymaga się, aby produkt równoważny posiadał identyczne lub lepsze parametry (właściwości) oraz skład chemiczny, jak produkty wskazane przez Zamawiającego w opisie przedmiotu zamówienia. Zgodnie z art. 30 ust. 5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ciężar udowodnienia równoważności spoczywa na Wykonawcy, co oznacza, że Wykonawca zobowiązany jest przedstawić wraz z ofertą jego szczegółową specyfikację w odniesieniu do składu chemicznego, z której w sposób nie budzący żadnej wątpliwości winno wynikać, iż oferowany przedmiot zamówienia jest o takich samych lub lepszych parametrach jakościowych w odniesieniu do przedmiotu zamówienia określonego przez Zamawiającego. W kolumnie trzeciej Załącznika Nr 2, Załącznika Nr 2A Wykonawca zobowiązany jest podać nazwę oferowanego towaru oraz producenta. 2.Wymagania dotyczące przedmiotu zamówienia a)Każdy produkt wytwarzany będzie zgodnie z ustawą o bezpieczeństwie żywienia i żywności, rozporządzeniami wydanymi na jej podstawie, oraz normami jakościowymi lub równoważnymi (ciężar udowodnienia równoważności spoczywa na wykonawcy), b)Każdy dostarczony produkt winien być I klasy, zgodny z zastosowaną normą jakości. Na każde żądanie zamawiającego wykonawca jest zobowiązany okazać w stosunku do każdego produktu odpowiedni certyfikat zgodności z zastosowaną normą jakości, c)Dostawa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 d)Każde opakowanie musi obligatoryjnie zawierać następujące dane: -dane dotyczące składników występujących w środku spożywczym, -datę minimalnej trwałości albo termin przydatności do spożycia, -dane identyfikujące producenta środka spożywczego, -dane identyfikujące kraj, w którym wyprodukowano środek spożywczy, -zawartość netto lub liczbę sztuk środka spożywczego w opakowaniu, -warunki przechowywania, w przypadku gdy jego jakość zależy od warunków przechowywania, -klasę jakości handlowej. e)Wymagany okres przydatności do spożycia przedmiotu zamówienia w dniu odbioru, wynosi nie mniej niż połowę okresu przydatności do spożycia przewidzianego dla danego produktu, Zgodnie z zapisem rozdziału III ust. 1 dopuszczalne są oferty równoważne, tzn. artykuły o innych nazwach handlowych niż określone przez zamawiającego, pod warunkiem, że będą posiadały parametry, w szczególności dotyczące smaku i aromatu nie gorsze niż artykuły opisane i wymienione przez zamawiającego. Na wykonawcy ciąży udowodnienie, że równoważny artykuł nie jest gorszy od określonego przez zamawiającego. Ilości podane w Załącznikach Nr: 2, 2A stanowią szacunkowe zapotrzebowanie. Zamawiający w odniesieniu do wszystkich części zamówienia zastrzega sobie prawo: a)rezygnacji z zakupu części produktów wynikającym z braku lub ograniczenia zapotrzebowania, b)zamiany ilości zamawianych produktów w ramach wartości i asortymentu określonego w umowie, w przypadku zmiany potrzeb Zamawiającego, c)zmiany asortymentu w przypadku wycofania starego i wprowadzenia nowego produktu , produktów, w ramach zaoferowanej grupy asortymentowej o tej samej lub wyższej jakości i parametrach, w cenie nie wyższej niż zaoferowana w ofercie przetargowej, d)zmiany asortymentu do 5 % wartości umowy, pod warunkiem, że nie </w:t>
      </w:r>
      <w:r w:rsidRPr="00B97360">
        <w:rPr>
          <w:rFonts w:ascii="Times New Roman" w:eastAsia="Times New Roman" w:hAnsi="Times New Roman" w:cs="Times New Roman"/>
          <w:sz w:val="24"/>
          <w:szCs w:val="24"/>
          <w:lang w:eastAsia="pl-PL"/>
        </w:rPr>
        <w:lastRenderedPageBreak/>
        <w:t xml:space="preserve">spowoduje to zwiększenia wartości całego zamówienia określonej w umowie. Cena takich produktów nie może być wyższa niż cena producenta maksymalnie z 2% marżą. Zamówienie nastąpi po otrzymaniu wyceny od Wykonawcy i po akceptacji ceny przez Zamawiającego, 3.Wykonawca zobowiązany jest do: a)Dostarczania towarów do magazynów zamawiającego, własnym transportem na własny koszt i ryzyko, b)Dokonywania we własnym zakresie wyładunku i wniesienia dostarczanego towaru do pomieszczeń magazynowych zamawiającego, c)Dołączania do każdej dostawy faktury vat, z wyszczególnieniem produktów, ich ilości, ceny jednostkowej, kwoty vat i kwoty brutto, d)Terminowego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e)Użyczenia nieodpłatnie ewentualnie potrzebnych pojemników przy każdorazowej dostawie towaru do magazynu zamawiającego na okres do następnej dostawy. 4.Części przedmiotu zamówienia: Część I Dostawa Coca-Coli i podobnych napojów dla Mazowieckiej Instytucji Gospodarki Budżetowej MAZOVIA 1.Przedmiotem zamówienia jest dostawa Coca-Coli i podobnych napojów dla Mazowieckiej Instytucji Gospodarki Budżetowej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 xml:space="preserve">.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Bufet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4.Wykonawca w części I zapewni i przekaże zamawiającemu urządzenia chłodnicze do przechowywania napojów w następujących ilościach: -Urządzenie chłodnicze o pojemności nie mniejszej niż 376 litrów, w ilości 11 szt. wraz z serwisem na czas użytkowania przez zamawiającego podczas obowiązywania umowy. -Urządzenie chłodnicze o pojemności nie mniejszej niż 748 litrów w ilości 12 szt. wraz z serwisem na czas użytkowania przez zamawiającego podczas obowiązywania umowy 5.Określenia przedmiotu zamówienia ze Wspólnym słownikiem zamówień: 15981000-8 - Wody mineralne 15982000-5 - Napoje orzeźwiające Część II Dostawa Pepsi i podobnych napojów dla Mazowieckiej Instytucji Gospodarki Budżetowej MAZOVIA 1.Przedmiotem zamówienia jest dostawa Pepsi i podobnych napojów dla Mazowieckiej Instytucji Gospodarki Budżetowej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 xml:space="preserve">. 2.Miejscem dostarczenia jest Bufet, Sala Widzeń i Wypiska w Areszcie Śledczym Warszawa - Mokotów ul. Rakowiecka 37, Bar i Stołówka pracownicza przy Areszcie Śledczym Warszawa - Mokotów ul. Rakowiecka 37A oraz Bufet, Wypiska i Sala Widzeń w Areszcie Śledczym Warszawa - Służewiec ul. Kłobucka 5. 3.Realizacja zamówienia odbywać się będzie na podstawie zamówień cząstkowych składanych za pośrednictwem telefonu, faxu lub poczty elektronicznej przez upoważnionego pracownika Zamawiającego. 4.Wykonawca w części II zapewni i przekaże zamawiającemu urządzenia chłodnicze do przechowywania napojów w następujących ilościach: -Urządzenie chłodnicze o pojemności nie mniejszej niż 376 litrów w ilości 3 szt. wraz z serwisem na czas użytkowania przez zamawiającego podczas obowiązywania umowy. -Urządzenie chłodnicze o pojemności nie mniejszej niż 748 litrów w ilości 4 szt. wraz z serwisem na czas użytkowania przez zamawiającego podczas </w:t>
      </w:r>
      <w:r w:rsidRPr="00B97360">
        <w:rPr>
          <w:rFonts w:ascii="Times New Roman" w:eastAsia="Times New Roman" w:hAnsi="Times New Roman" w:cs="Times New Roman"/>
          <w:sz w:val="24"/>
          <w:szCs w:val="24"/>
          <w:lang w:eastAsia="pl-PL"/>
        </w:rPr>
        <w:lastRenderedPageBreak/>
        <w:t xml:space="preserve">obowiązywania umowy. 5.Określenia przedmiotu zamówienia ze Wspólnym słownikiem zamówień: 15981000-8 - Wody mineralne 15982000-5 - Napoje orzeźwiające 5. Zamawiający nie przewiduje udzielenia zamówień uzupełniających, o których mowa w art.67 ust. 1 pkt. 7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6.Zamawiający nie przewiduje składania ofert wariantowych. 7.Zamawiający dopuszcza składanie ofert częściowych. Zamawiający wymaga złożenia oferty odrębnie na każdą część przedmiotu zamówienia. 8.Podwykonawstwo 1)Zamawiający zgodnie z art. 36a ust. 1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(zgodnie z rozdziałem VI ust. 1 pkt 4) - 5) SIWZ), a podmioty te będą brały udział w realizacji części </w:t>
      </w:r>
      <w:proofErr w:type="spellStart"/>
      <w:r w:rsidRPr="00B97360">
        <w:rPr>
          <w:rFonts w:ascii="Times New Roman" w:eastAsia="Times New Roman" w:hAnsi="Times New Roman" w:cs="Times New Roman"/>
          <w:sz w:val="24"/>
          <w:szCs w:val="24"/>
          <w:lang w:eastAsia="pl-PL"/>
        </w:rPr>
        <w:t>zamówienia,to</w:t>
      </w:r>
      <w:proofErr w:type="spellEnd"/>
      <w:r w:rsidRPr="00B97360">
        <w:rPr>
          <w:rFonts w:ascii="Times New Roman" w:eastAsia="Times New Roman" w:hAnsi="Times New Roman" w:cs="Times New Roman"/>
          <w:sz w:val="24"/>
          <w:szCs w:val="24"/>
          <w:lang w:eastAsia="pl-PL"/>
        </w:rPr>
        <w:t xml:space="preserve"> Wykonawca w odniesieniu do tych podmiotów zobowiązany jest w Formularzu ofertowym (Załącznik Nr 1) wykazać te podmioty oraz części zamówienia, które będą im powierzone i złożyć dokumenty o których mowa w rozdziale VI ust. 2 pkt 1) - 6) SIWZ, dotyczące tych podmiotów..</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b/>
          <w:bCs/>
          <w:sz w:val="24"/>
          <w:szCs w:val="24"/>
          <w:lang w:eastAsia="pl-PL"/>
        </w:rPr>
      </w:pPr>
      <w:r w:rsidRPr="00B9736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97360" w:rsidRPr="00B97360" w:rsidTr="00B9736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97360" w:rsidRPr="00B97360" w:rsidRDefault="00B97360" w:rsidP="00B97360">
            <w:pPr>
              <w:spacing w:after="0" w:line="240" w:lineRule="auto"/>
              <w:jc w:val="center"/>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 </w:t>
            </w:r>
          </w:p>
        </w:tc>
        <w:tc>
          <w:tcPr>
            <w:tcW w:w="0" w:type="auto"/>
            <w:vAlign w:val="center"/>
            <w:hideMark/>
          </w:tcPr>
          <w:p w:rsidR="00B97360" w:rsidRPr="00B97360" w:rsidRDefault="00B97360" w:rsidP="00B97360">
            <w:pPr>
              <w:spacing w:after="0"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przewiduje się udzielenie zamówień uzupełniających</w:t>
            </w:r>
          </w:p>
        </w:tc>
      </w:tr>
    </w:tbl>
    <w:p w:rsidR="00B97360" w:rsidRPr="00B97360" w:rsidRDefault="00B97360" w:rsidP="00B9736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Określenie przedmiotu oraz wielkości lub zakresu zamówień uzupełniających</w:t>
      </w:r>
    </w:p>
    <w:p w:rsidR="00B97360" w:rsidRPr="00B97360" w:rsidRDefault="00B97360" w:rsidP="00B9736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II.1.6) Wspólny Słownik Zamówień (CPV):</w:t>
      </w:r>
      <w:r w:rsidRPr="00B97360">
        <w:rPr>
          <w:rFonts w:ascii="Times New Roman" w:eastAsia="Times New Roman" w:hAnsi="Times New Roman" w:cs="Times New Roman"/>
          <w:sz w:val="24"/>
          <w:szCs w:val="24"/>
          <w:lang w:eastAsia="pl-PL"/>
        </w:rPr>
        <w:t xml:space="preserve"> </w:t>
      </w:r>
      <w:r w:rsidRPr="00B97360">
        <w:rPr>
          <w:rFonts w:ascii="Times New Roman" w:eastAsia="Times New Roman" w:hAnsi="Times New Roman" w:cs="Times New Roman"/>
          <w:noProof/>
          <w:sz w:val="24"/>
          <w:szCs w:val="24"/>
          <w:lang w:eastAsia="pl-PL"/>
        </w:rPr>
        <mc:AlternateContent>
          <mc:Choice Requires="wps">
            <w:drawing>
              <wp:inline distT="0" distB="0" distL="0" distR="0" wp14:anchorId="396AB72A" wp14:editId="1CABE1A4">
                <wp:extent cx="304800" cy="304800"/>
                <wp:effectExtent l="0" t="0" r="0" b="0"/>
                <wp:docPr id="6" name="AutoShape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7B5FB" id="AutoShape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u55gIAABQ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J1Lue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97360">
        <w:rPr>
          <w:rFonts w:ascii="Times New Roman" w:eastAsia="Times New Roman" w:hAnsi="Times New Roman" w:cs="Times New Roman"/>
          <w:sz w:val="24"/>
          <w:szCs w:val="24"/>
          <w:lang w:eastAsia="pl-PL"/>
        </w:rPr>
        <w:t xml:space="preserve">15.98.20.00-5, </w:t>
      </w:r>
      <w:r w:rsidRPr="00B97360">
        <w:rPr>
          <w:rFonts w:ascii="Times New Roman" w:eastAsia="Times New Roman" w:hAnsi="Times New Roman" w:cs="Times New Roman"/>
          <w:noProof/>
          <w:sz w:val="24"/>
          <w:szCs w:val="24"/>
          <w:lang w:eastAsia="pl-PL"/>
        </w:rPr>
        <mc:AlternateContent>
          <mc:Choice Requires="wps">
            <w:drawing>
              <wp:inline distT="0" distB="0" distL="0" distR="0" wp14:anchorId="4E019408" wp14:editId="17F758E7">
                <wp:extent cx="304800" cy="304800"/>
                <wp:effectExtent l="0" t="0" r="0" b="0"/>
                <wp:docPr id="5" name="AutoShape 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9E8C6" id="AutoShape 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WS5gIAABQ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6Xylku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97360">
        <w:rPr>
          <w:rFonts w:ascii="Times New Roman" w:eastAsia="Times New Roman" w:hAnsi="Times New Roman" w:cs="Times New Roman"/>
          <w:sz w:val="24"/>
          <w:szCs w:val="24"/>
          <w:lang w:eastAsia="pl-PL"/>
        </w:rPr>
        <w:t>15.98.10.00-8.</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II.1.7) Czy dopuszcza się złożenie oferty częściowej:</w:t>
      </w:r>
      <w:r w:rsidRPr="00B97360">
        <w:rPr>
          <w:rFonts w:ascii="Times New Roman" w:eastAsia="Times New Roman" w:hAnsi="Times New Roman" w:cs="Times New Roman"/>
          <w:sz w:val="24"/>
          <w:szCs w:val="24"/>
          <w:lang w:eastAsia="pl-PL"/>
        </w:rPr>
        <w:t xml:space="preserve"> tak, liczba części: 2.</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II.1.8) Czy dopuszcza się złożenie oferty wariantowej:</w:t>
      </w:r>
      <w:r w:rsidRPr="00B97360">
        <w:rPr>
          <w:rFonts w:ascii="Times New Roman" w:eastAsia="Times New Roman" w:hAnsi="Times New Roman" w:cs="Times New Roman"/>
          <w:sz w:val="24"/>
          <w:szCs w:val="24"/>
          <w:lang w:eastAsia="pl-PL"/>
        </w:rPr>
        <w:t xml:space="preserve"> nie.</w:t>
      </w:r>
    </w:p>
    <w:p w:rsidR="00B97360" w:rsidRPr="00B97360" w:rsidRDefault="00B97360" w:rsidP="00B97360">
      <w:pPr>
        <w:spacing w:after="0" w:line="240" w:lineRule="auto"/>
        <w:rPr>
          <w:rFonts w:ascii="Times New Roman" w:eastAsia="Times New Roman" w:hAnsi="Times New Roman" w:cs="Times New Roman"/>
          <w:sz w:val="24"/>
          <w:szCs w:val="24"/>
          <w:lang w:eastAsia="pl-PL"/>
        </w:rPr>
      </w:pP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II.2) CZAS TRWANIA ZAMÓWIENIA LUB TERMIN WYKONANIA:</w:t>
      </w:r>
      <w:r w:rsidRPr="00B97360">
        <w:rPr>
          <w:rFonts w:ascii="Times New Roman" w:eastAsia="Times New Roman" w:hAnsi="Times New Roman" w:cs="Times New Roman"/>
          <w:sz w:val="24"/>
          <w:szCs w:val="24"/>
          <w:lang w:eastAsia="pl-PL"/>
        </w:rPr>
        <w:t xml:space="preserve"> Okres w miesiącach: 12.</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SEKCJA III: INFORMACJE O CHARAKTERZE PRAWNYM, EKONOMICZNYM, FINANSOWYM I TECHNICZNYM</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III.1) WADIUM</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Informacja na temat wadium:</w:t>
      </w:r>
      <w:r w:rsidRPr="00B97360">
        <w:rPr>
          <w:rFonts w:ascii="Times New Roman" w:eastAsia="Times New Roman" w:hAnsi="Times New Roman" w:cs="Times New Roman"/>
          <w:sz w:val="24"/>
          <w:szCs w:val="24"/>
          <w:lang w:eastAsia="pl-PL"/>
        </w:rPr>
        <w:t xml:space="preserve"> 1.Wykonawca przystępujący do przetargu jest obowiązany wnieść wadium w wysokości: dla Części I zamówienia - 3 700,00 PLN. dla Części II zamówienia -300,00 PLN. 2.Wadium może być wnoszone w jednej lub kilku następujących formach: 1)pieniądzu, 2)poręczeniach bankowych lub poręczeniach spółdzielczej kasy oszczędnościowo - kredytowej, z tym ze poręczenie kasy jest zawsze poręczeniem </w:t>
      </w:r>
      <w:r w:rsidRPr="00B97360">
        <w:rPr>
          <w:rFonts w:ascii="Times New Roman" w:eastAsia="Times New Roman" w:hAnsi="Times New Roman" w:cs="Times New Roman"/>
          <w:sz w:val="24"/>
          <w:szCs w:val="24"/>
          <w:lang w:eastAsia="pl-PL"/>
        </w:rPr>
        <w:lastRenderedPageBreak/>
        <w:t xml:space="preserve">pieniężnym, 3)gwarancjach bankowych, 4)gwarancjach ubezpieczeniowych, 5)poręczeniach udzielanych przez podmioty, o których mowa w art. 6b ust. 5 pkt 2 ustawy z dnia 9 listopada 2000 r. o utworzeniu Polskiej agencji Rozwoju Przedsiębiorczości (Dz. U. z 2007 r. Nr 42, poz. 275, z </w:t>
      </w:r>
      <w:proofErr w:type="spellStart"/>
      <w:r w:rsidRPr="00B97360">
        <w:rPr>
          <w:rFonts w:ascii="Times New Roman" w:eastAsia="Times New Roman" w:hAnsi="Times New Roman" w:cs="Times New Roman"/>
          <w:sz w:val="24"/>
          <w:szCs w:val="24"/>
          <w:lang w:eastAsia="pl-PL"/>
        </w:rPr>
        <w:t>późn</w:t>
      </w:r>
      <w:proofErr w:type="spellEnd"/>
      <w:r w:rsidRPr="00B97360">
        <w:rPr>
          <w:rFonts w:ascii="Times New Roman" w:eastAsia="Times New Roman" w:hAnsi="Times New Roman" w:cs="Times New Roman"/>
          <w:sz w:val="24"/>
          <w:szCs w:val="24"/>
          <w:lang w:eastAsia="pl-PL"/>
        </w:rPr>
        <w:t xml:space="preserve">.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4.02.2016.D Część...... Potwierdzenie przelewu (kopię) należy załączyć do oferty. 5.Potwierdzeniem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B97360">
        <w:rPr>
          <w:rFonts w:ascii="Times New Roman" w:eastAsia="Times New Roman" w:hAnsi="Times New Roman" w:cs="Times New Roman"/>
          <w:sz w:val="24"/>
          <w:szCs w:val="24"/>
          <w:lang w:eastAsia="pl-PL"/>
        </w:rPr>
        <w:t>Pzp</w:t>
      </w:r>
      <w:proofErr w:type="spellEnd"/>
      <w:r w:rsidRPr="00B97360">
        <w:rPr>
          <w:rFonts w:ascii="Times New Roman" w:eastAsia="Times New Roman" w:hAnsi="Times New Roman" w:cs="Times New Roman"/>
          <w:sz w:val="24"/>
          <w:szCs w:val="24"/>
          <w:lang w:eastAsia="pl-PL"/>
        </w:rPr>
        <w:t>, co powodowało brak możliwości wybrania oferty złożonej przez wykonawcę jako najkorzystniejszej, 7)</w:t>
      </w:r>
      <w:proofErr w:type="spellStart"/>
      <w:r w:rsidRPr="00B97360">
        <w:rPr>
          <w:rFonts w:ascii="Times New Roman" w:eastAsia="Times New Roman" w:hAnsi="Times New Roman" w:cs="Times New Roman"/>
          <w:sz w:val="24"/>
          <w:szCs w:val="24"/>
          <w:lang w:eastAsia="pl-PL"/>
        </w:rPr>
        <w:t>amawiający</w:t>
      </w:r>
      <w:proofErr w:type="spellEnd"/>
      <w:r w:rsidRPr="00B97360">
        <w:rPr>
          <w:rFonts w:ascii="Times New Roman" w:eastAsia="Times New Roman" w:hAnsi="Times New Roman" w:cs="Times New Roman"/>
          <w:sz w:val="24"/>
          <w:szCs w:val="24"/>
          <w:lang w:eastAsia="pl-PL"/>
        </w:rPr>
        <w:t xml:space="preserve"> zatrzymuje wadium wraz z odsetkami, jeżeli wykonawca, którego oferta 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III.2) ZALICZKI</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97360" w:rsidRPr="00B97360" w:rsidRDefault="00B97360" w:rsidP="00B9736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97360" w:rsidRPr="00B97360" w:rsidRDefault="00B97360" w:rsidP="00B9736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lastRenderedPageBreak/>
        <w:t>Opis sposobu dokonywania oceny spełniania tego warunku</w:t>
      </w:r>
    </w:p>
    <w:p w:rsidR="00B97360" w:rsidRPr="00B97360" w:rsidRDefault="00B97360" w:rsidP="00B9736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B97360" w:rsidRPr="00B97360" w:rsidRDefault="00B97360" w:rsidP="00B9736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III.3.2) Wiedza i doświadczenie</w:t>
      </w:r>
    </w:p>
    <w:p w:rsidR="00B97360" w:rsidRPr="00B97360" w:rsidRDefault="00B97360" w:rsidP="00B9736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Opis sposobu dokonywania oceny spełniania tego warunku</w:t>
      </w:r>
    </w:p>
    <w:p w:rsidR="00B97360" w:rsidRPr="00B97360" w:rsidRDefault="00B97360" w:rsidP="00B9736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Posiadania niezbędnej wiedzy i doświadczenia, tj. w okresie ostatnich trzech lat przed dniem wszczęcia postępowania, a jeżeli okres prowadzenia działalności jest krótszy - w tym okresie, wykonał, a w przypadku świadczeń okresowych lub ciągłych również wykonywanych, głównych dostaw odpowiadających przedmiotowi zamówienia dla poszczególnych części, na które składana jest oferta. Wykonawca spełni warunek, jeżeli wykaże się realizacją co najmniej: a)dla części I - dwóch dostaw napojów na kwotę nie mniejszą niż 100 000,00 zł brutto każda, b)dla części II - dwóch dostaw napojów na kwotę nie mniejszą niż 10 000,00 zł brutto każda</w:t>
      </w:r>
    </w:p>
    <w:p w:rsidR="00B97360" w:rsidRPr="00B97360" w:rsidRDefault="00B97360" w:rsidP="00B9736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III.3.3) Potencjał techniczny</w:t>
      </w:r>
    </w:p>
    <w:p w:rsidR="00B97360" w:rsidRPr="00B97360" w:rsidRDefault="00B97360" w:rsidP="00B9736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Opis sposobu dokonywania oceny spełniania tego warunku</w:t>
      </w:r>
    </w:p>
    <w:p w:rsidR="00B97360" w:rsidRPr="00B97360" w:rsidRDefault="00B97360" w:rsidP="00B9736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Dysponowania odpowiednim potencjałem technicznym. Wykonawca potwierdza spełnienie warunku poprzez złożenie oświadczenia, wzór Załącznik Nr 3 do SIWZ.</w:t>
      </w:r>
    </w:p>
    <w:p w:rsidR="00B97360" w:rsidRPr="00B97360" w:rsidRDefault="00B97360" w:rsidP="00B9736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III.3.4) Osoby zdolne do wykonania zamówienia</w:t>
      </w:r>
    </w:p>
    <w:p w:rsidR="00B97360" w:rsidRPr="00B97360" w:rsidRDefault="00B97360" w:rsidP="00B9736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Opis sposobu dokonywania oceny spełniania tego warunku</w:t>
      </w:r>
    </w:p>
    <w:p w:rsidR="00B97360" w:rsidRPr="00B97360" w:rsidRDefault="00B97360" w:rsidP="00B9736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B97360" w:rsidRPr="00B97360" w:rsidRDefault="00B97360" w:rsidP="00B9736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III.3.5) Sytuacja ekonomiczna i finansowa</w:t>
      </w:r>
    </w:p>
    <w:p w:rsidR="00B97360" w:rsidRPr="00B97360" w:rsidRDefault="00B97360" w:rsidP="00B9736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Opis sposobu dokonywania oceny spełniania tego warunku</w:t>
      </w:r>
    </w:p>
    <w:p w:rsidR="00B97360" w:rsidRPr="00B97360" w:rsidRDefault="00B97360" w:rsidP="00B9736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Sytuacji ekonomicznej i finansowej, tj.: posiadają opłaconą polisę, a w przypadku jej braku inny dokument potwierdzający, że wykonawca jest ubezpieczony od odpowiedzialności cywilnej w zakresie prowadzonej działalności związanej z przedmiotem zamówienia, na kwotę nie mniejszą niż: a)dla części I - 100 000,00 zł, b)dla części II - 10 000,00 zł</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97360" w:rsidRPr="00B97360" w:rsidRDefault="00B97360" w:rsidP="00B9736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97360" w:rsidRPr="00B97360" w:rsidRDefault="00B97360" w:rsidP="00B9736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B97360" w:rsidRPr="00B97360" w:rsidRDefault="00B97360" w:rsidP="00B9736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oświadczenie o braku podstaw do wykluczenia;</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 xml:space="preserve">aktualną informację z Krajowego Rejestru Karnego w zakresie określonym w art. 24 ust. 1 pkt 4-8 ustawy, wystawioną nie wcześniej niż 6 miesięcy przed upływem </w:t>
      </w:r>
      <w:r w:rsidRPr="00B97360">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B97360" w:rsidRPr="00B97360" w:rsidRDefault="00B97360" w:rsidP="00B9736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III.4.3) Dokumenty podmiotów zagranicznych</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III.4.3.1) dokument wystawiony w kraju, w którym ma siedzibę lub miejsce zamieszkania potwierdzający, że:</w:t>
      </w:r>
    </w:p>
    <w:p w:rsidR="00B97360" w:rsidRPr="00B97360" w:rsidRDefault="00B97360" w:rsidP="00B9736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97360" w:rsidRPr="00B97360" w:rsidRDefault="00B97360" w:rsidP="00B9736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97360" w:rsidRPr="00B97360" w:rsidRDefault="00B97360" w:rsidP="00B9736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III.4.3.2)</w:t>
      </w:r>
    </w:p>
    <w:p w:rsidR="00B97360" w:rsidRPr="00B97360" w:rsidRDefault="00B97360" w:rsidP="00B97360">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B97360" w:rsidRPr="00B97360" w:rsidRDefault="00B97360" w:rsidP="00B97360">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w:t>
      </w:r>
      <w:r w:rsidRPr="00B97360">
        <w:rPr>
          <w:rFonts w:ascii="Times New Roman" w:eastAsia="Times New Roman" w:hAnsi="Times New Roman" w:cs="Times New Roman"/>
          <w:sz w:val="24"/>
          <w:szCs w:val="24"/>
          <w:lang w:eastAsia="pl-PL"/>
        </w:rPr>
        <w:lastRenderedPageBreak/>
        <w:t>określonym w art. 24 ust. 1 pkt 10 -11 ustawy - wystawione nie wcześniej niż 6 miesięcy przed upływem terminu składania wniosków o dopuszczenie do udziału w postępowaniu o udzielenie zamówienia albo składania ofert.</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III.4.4) Dokumenty dotyczące przynależności do tej samej grupy kapitałowej</w:t>
      </w:r>
    </w:p>
    <w:p w:rsidR="00B97360" w:rsidRPr="00B97360" w:rsidRDefault="00B97360" w:rsidP="00B97360">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97360" w:rsidRPr="00B97360" w:rsidRDefault="00B97360" w:rsidP="00B97360">
      <w:pPr>
        <w:spacing w:after="0" w:line="240" w:lineRule="auto"/>
        <w:rPr>
          <w:rFonts w:ascii="Times New Roman" w:eastAsia="Times New Roman" w:hAnsi="Times New Roman" w:cs="Times New Roman"/>
          <w:sz w:val="24"/>
          <w:szCs w:val="24"/>
          <w:lang w:eastAsia="pl-PL"/>
        </w:rPr>
      </w:pP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B97360" w:rsidRPr="00B97360" w:rsidRDefault="00B97360" w:rsidP="00B97360">
      <w:pPr>
        <w:numPr>
          <w:ilvl w:val="0"/>
          <w:numId w:val="10"/>
        </w:numPr>
        <w:spacing w:after="0" w:line="240" w:lineRule="auto"/>
        <w:ind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inne dokumenty</w:t>
      </w:r>
    </w:p>
    <w:p w:rsidR="00B97360" w:rsidRPr="00B97360" w:rsidRDefault="00B97360" w:rsidP="00B97360">
      <w:pPr>
        <w:spacing w:after="0" w:line="240" w:lineRule="auto"/>
        <w:ind w:left="720" w:right="300"/>
        <w:jc w:val="both"/>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Dowody dostaw</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SEKCJA IV: PROCEDURA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IV.1) TRYB UDZIELENIA ZAMÓWIENIA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IV.1.1) Tryb udzielenia zamówienia:</w:t>
      </w:r>
      <w:r w:rsidRPr="00B97360">
        <w:rPr>
          <w:rFonts w:ascii="Times New Roman" w:eastAsia="Times New Roman" w:hAnsi="Times New Roman" w:cs="Times New Roman"/>
          <w:sz w:val="24"/>
          <w:szCs w:val="24"/>
          <w:lang w:eastAsia="pl-PL"/>
        </w:rPr>
        <w:t xml:space="preserve"> przetarg nieograniczony.</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IV.2) KRYTERIA OCENY OFERT</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 xml:space="preserve">IV.2.1) Kryteria oceny ofert: </w:t>
      </w:r>
      <w:r w:rsidRPr="00B97360">
        <w:rPr>
          <w:rFonts w:ascii="Times New Roman" w:eastAsia="Times New Roman" w:hAnsi="Times New Roman" w:cs="Times New Roman"/>
          <w:sz w:val="24"/>
          <w:szCs w:val="24"/>
          <w:lang w:eastAsia="pl-PL"/>
        </w:rPr>
        <w:t>najniższa cena.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IV.2.2)</w:t>
      </w:r>
      <w:r w:rsidRPr="00B9736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B97360" w:rsidRPr="00B97360" w:rsidTr="00B9736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97360" w:rsidRPr="00B97360" w:rsidRDefault="00B97360" w:rsidP="00B97360">
            <w:pPr>
              <w:spacing w:after="0" w:line="240" w:lineRule="auto"/>
              <w:jc w:val="center"/>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 </w:t>
            </w:r>
          </w:p>
        </w:tc>
        <w:tc>
          <w:tcPr>
            <w:tcW w:w="0" w:type="auto"/>
            <w:vAlign w:val="center"/>
            <w:hideMark/>
          </w:tcPr>
          <w:p w:rsidR="00B97360" w:rsidRPr="00B97360" w:rsidRDefault="00B97360" w:rsidP="00B97360">
            <w:pPr>
              <w:spacing w:after="0"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przeprowadzona będzie aukcja elektroniczna,</w:t>
            </w:r>
            <w:r w:rsidRPr="00B97360">
              <w:rPr>
                <w:rFonts w:ascii="Times New Roman" w:eastAsia="Times New Roman" w:hAnsi="Times New Roman" w:cs="Times New Roman"/>
                <w:sz w:val="24"/>
                <w:szCs w:val="24"/>
                <w:lang w:eastAsia="pl-PL"/>
              </w:rPr>
              <w:t xml:space="preserve"> adres strony, na której będzie prowadzona: </w:t>
            </w:r>
          </w:p>
        </w:tc>
      </w:tr>
    </w:tbl>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IV.4) INFORMACJE ADMINISTRACYJNE</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IV.4.1)</w:t>
      </w:r>
      <w:r w:rsidRPr="00B97360">
        <w:rPr>
          <w:rFonts w:ascii="Times New Roman" w:eastAsia="Times New Roman" w:hAnsi="Times New Roman" w:cs="Times New Roman"/>
          <w:sz w:val="24"/>
          <w:szCs w:val="24"/>
          <w:lang w:eastAsia="pl-PL"/>
        </w:rPr>
        <w:t> </w:t>
      </w:r>
      <w:r w:rsidRPr="00B97360">
        <w:rPr>
          <w:rFonts w:ascii="Times New Roman" w:eastAsia="Times New Roman" w:hAnsi="Times New Roman" w:cs="Times New Roman"/>
          <w:b/>
          <w:bCs/>
          <w:sz w:val="24"/>
          <w:szCs w:val="24"/>
          <w:lang w:eastAsia="pl-PL"/>
        </w:rPr>
        <w:t>Adres strony internetowej, na której jest dostępna specyfikacja istotnych warunków zamówienia:</w:t>
      </w:r>
      <w:r w:rsidRPr="00B97360">
        <w:rPr>
          <w:rFonts w:ascii="Times New Roman" w:eastAsia="Times New Roman" w:hAnsi="Times New Roman" w:cs="Times New Roman"/>
          <w:sz w:val="24"/>
          <w:szCs w:val="24"/>
          <w:lang w:eastAsia="pl-PL"/>
        </w:rPr>
        <w:t xml:space="preserve"> www.igbmazovia.pl</w:t>
      </w:r>
      <w:r w:rsidRPr="00B97360">
        <w:rPr>
          <w:rFonts w:ascii="Times New Roman" w:eastAsia="Times New Roman" w:hAnsi="Times New Roman" w:cs="Times New Roman"/>
          <w:sz w:val="24"/>
          <w:szCs w:val="24"/>
          <w:lang w:eastAsia="pl-PL"/>
        </w:rPr>
        <w:br/>
      </w:r>
      <w:r w:rsidRPr="00B97360">
        <w:rPr>
          <w:rFonts w:ascii="Times New Roman" w:eastAsia="Times New Roman" w:hAnsi="Times New Roman" w:cs="Times New Roman"/>
          <w:b/>
          <w:bCs/>
          <w:sz w:val="24"/>
          <w:szCs w:val="24"/>
          <w:lang w:eastAsia="pl-PL"/>
        </w:rPr>
        <w:t>Specyfikację istotnych warunków zamówienia można uzyskać pod adresem:</w:t>
      </w:r>
      <w:r w:rsidRPr="00B97360">
        <w:rPr>
          <w:rFonts w:ascii="Times New Roman" w:eastAsia="Times New Roman" w:hAnsi="Times New Roman" w:cs="Times New Roman"/>
          <w:sz w:val="24"/>
          <w:szCs w:val="24"/>
          <w:lang w:eastAsia="pl-PL"/>
        </w:rPr>
        <w:t xml:space="preserve"> Mazowiecka Instytucja Gospodarki Budżetowej MAZOVIA ul. Kocjana 3 01-473 Warszawa.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IV.4.4) Termin składania wniosków o dopuszczenie do udziału w postępowaniu lub ofert:</w:t>
      </w:r>
      <w:r w:rsidRPr="00B97360">
        <w:rPr>
          <w:rFonts w:ascii="Times New Roman" w:eastAsia="Times New Roman" w:hAnsi="Times New Roman" w:cs="Times New Roman"/>
          <w:sz w:val="24"/>
          <w:szCs w:val="24"/>
          <w:lang w:eastAsia="pl-PL"/>
        </w:rPr>
        <w:t xml:space="preserve"> 09.03.2016 godzina 10:00, miejsce: Mazowiecka Instytucja Gospodarki Budżetowej MAZOVIA ul. Kocjana 3 01-473 Warszawa.</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IV.4.5) Termin związania ofertą:</w:t>
      </w:r>
      <w:r w:rsidRPr="00B97360">
        <w:rPr>
          <w:rFonts w:ascii="Times New Roman" w:eastAsia="Times New Roman" w:hAnsi="Times New Roman" w:cs="Times New Roman"/>
          <w:sz w:val="24"/>
          <w:szCs w:val="24"/>
          <w:lang w:eastAsia="pl-PL"/>
        </w:rPr>
        <w:t xml:space="preserve"> okres w dniach: 30 (od ostatecznego terminu składania ofert).</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97360">
        <w:rPr>
          <w:rFonts w:ascii="Times New Roman" w:eastAsia="Times New Roman" w:hAnsi="Times New Roman" w:cs="Times New Roman"/>
          <w:sz w:val="24"/>
          <w:szCs w:val="24"/>
          <w:lang w:eastAsia="pl-PL"/>
        </w:rPr>
        <w:t>nie</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sz w:val="24"/>
          <w:szCs w:val="24"/>
          <w:lang w:eastAsia="pl-PL"/>
        </w:rPr>
        <w:t>ZAŁĄCZNIK I - INFORMACJE DOTYCZĄCE OFERT CZĘŚCIOWYCH</w:t>
      </w: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CZĘŚĆ Nr:</w:t>
      </w:r>
      <w:r w:rsidRPr="00B97360">
        <w:rPr>
          <w:rFonts w:ascii="Times New Roman" w:eastAsia="Times New Roman" w:hAnsi="Times New Roman" w:cs="Times New Roman"/>
          <w:sz w:val="24"/>
          <w:szCs w:val="24"/>
          <w:lang w:eastAsia="pl-PL"/>
        </w:rPr>
        <w:t xml:space="preserve"> 1 </w:t>
      </w:r>
      <w:r w:rsidRPr="00B97360">
        <w:rPr>
          <w:rFonts w:ascii="Times New Roman" w:eastAsia="Times New Roman" w:hAnsi="Times New Roman" w:cs="Times New Roman"/>
          <w:b/>
          <w:bCs/>
          <w:sz w:val="24"/>
          <w:szCs w:val="24"/>
          <w:lang w:eastAsia="pl-PL"/>
        </w:rPr>
        <w:t>NAZWA:</w:t>
      </w:r>
      <w:r w:rsidRPr="00B97360">
        <w:rPr>
          <w:rFonts w:ascii="Times New Roman" w:eastAsia="Times New Roman" w:hAnsi="Times New Roman" w:cs="Times New Roman"/>
          <w:sz w:val="24"/>
          <w:szCs w:val="24"/>
          <w:lang w:eastAsia="pl-PL"/>
        </w:rPr>
        <w:t xml:space="preserve"> Dostawa Coca-Coli i podobnych napojów dla Mazowieckiej Instytucji Gospodarki Budżetowej MAZOVIA.</w:t>
      </w:r>
    </w:p>
    <w:p w:rsidR="00B97360" w:rsidRPr="00B97360" w:rsidRDefault="00B97360" w:rsidP="00B973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1) Krótki opis ze wskazaniem wielkości lub zakresu zamówienia:</w:t>
      </w:r>
      <w:r w:rsidRPr="00B97360">
        <w:rPr>
          <w:rFonts w:ascii="Times New Roman" w:eastAsia="Times New Roman" w:hAnsi="Times New Roman" w:cs="Times New Roman"/>
          <w:sz w:val="24"/>
          <w:szCs w:val="24"/>
          <w:lang w:eastAsia="pl-PL"/>
        </w:rPr>
        <w:t xml:space="preserve"> 1.Przedmiotem zamówienia jest dostawa Coca-Coli i podobnych napojów dla Mazowieckiej Instytucji Gospodarki Budżetowej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Bufet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4.Wykonawca w części I zapewni i przekaże zamawiającemu urządzenia chłodnicze do przechowywania napojów w następujących ilościach: -Urządzenie chłodnicze o pojemności nie mniejszej niż 376 litrów, w ilości 11 szt. wraz z serwisem na czas użytkowania przez zamawiającego podczas obowiązywania umowy. -Urządzenie chłodnicze o pojemności nie mniejszej niż 748 litrów w ilości 12 szt. wraz z serwisem na czas użytkowania przez zamawiającego podczas obowiązywania umowy 5.Określenia przedmiotu zamówienia ze Wspólnym słownikiem zamówień: 15981000-8 - Wody mineralne 15982000-5 - Napoje orzeźwiające.</w:t>
      </w:r>
    </w:p>
    <w:p w:rsidR="00B97360" w:rsidRPr="00B97360" w:rsidRDefault="00B97360" w:rsidP="00B973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2) Wspólny Słownik Zamówień (CPV):</w:t>
      </w:r>
      <w:r w:rsidRPr="00B97360">
        <w:rPr>
          <w:rFonts w:ascii="Times New Roman" w:eastAsia="Times New Roman" w:hAnsi="Times New Roman" w:cs="Times New Roman"/>
          <w:sz w:val="24"/>
          <w:szCs w:val="24"/>
          <w:lang w:eastAsia="pl-PL"/>
        </w:rPr>
        <w:t xml:space="preserve"> </w:t>
      </w:r>
      <w:r w:rsidRPr="00B97360">
        <w:rPr>
          <w:rFonts w:ascii="Times New Roman" w:eastAsia="Times New Roman" w:hAnsi="Times New Roman" w:cs="Times New Roman"/>
          <w:noProof/>
          <w:sz w:val="24"/>
          <w:szCs w:val="24"/>
          <w:lang w:eastAsia="pl-PL"/>
        </w:rPr>
        <mc:AlternateContent>
          <mc:Choice Requires="wps">
            <w:drawing>
              <wp:inline distT="0" distB="0" distL="0" distR="0" wp14:anchorId="2D98E594" wp14:editId="22A9F6E9">
                <wp:extent cx="304800" cy="304800"/>
                <wp:effectExtent l="0" t="0" r="0" b="0"/>
                <wp:docPr id="4" name="AutoShape 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0180E" id="AutoShape 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9V5gIAABQ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8cB/Ve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97360">
        <w:rPr>
          <w:rFonts w:ascii="Times New Roman" w:eastAsia="Times New Roman" w:hAnsi="Times New Roman" w:cs="Times New Roman"/>
          <w:sz w:val="24"/>
          <w:szCs w:val="24"/>
          <w:lang w:eastAsia="pl-PL"/>
        </w:rPr>
        <w:t xml:space="preserve">15.98.20.00-5, </w:t>
      </w:r>
      <w:r w:rsidRPr="00B97360">
        <w:rPr>
          <w:rFonts w:ascii="Times New Roman" w:eastAsia="Times New Roman" w:hAnsi="Times New Roman" w:cs="Times New Roman"/>
          <w:noProof/>
          <w:sz w:val="24"/>
          <w:szCs w:val="24"/>
          <w:lang w:eastAsia="pl-PL"/>
        </w:rPr>
        <mc:AlternateContent>
          <mc:Choice Requires="wps">
            <w:drawing>
              <wp:inline distT="0" distB="0" distL="0" distR="0" wp14:anchorId="5DAC1D1B" wp14:editId="16AC244D">
                <wp:extent cx="304800" cy="304800"/>
                <wp:effectExtent l="0" t="0" r="0" b="0"/>
                <wp:docPr id="3" name="AutoShape 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40C97" id="AutoShape 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nX5gIAABQ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wt0Z1+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97360">
        <w:rPr>
          <w:rFonts w:ascii="Times New Roman" w:eastAsia="Times New Roman" w:hAnsi="Times New Roman" w:cs="Times New Roman"/>
          <w:sz w:val="24"/>
          <w:szCs w:val="24"/>
          <w:lang w:eastAsia="pl-PL"/>
        </w:rPr>
        <w:t>15.98.10.00-8.</w:t>
      </w:r>
    </w:p>
    <w:p w:rsidR="00B97360" w:rsidRPr="00B97360" w:rsidRDefault="00B97360" w:rsidP="00B973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3) Czas trwania lub termin wykonania:</w:t>
      </w:r>
      <w:r w:rsidRPr="00B97360">
        <w:rPr>
          <w:rFonts w:ascii="Times New Roman" w:eastAsia="Times New Roman" w:hAnsi="Times New Roman" w:cs="Times New Roman"/>
          <w:sz w:val="24"/>
          <w:szCs w:val="24"/>
          <w:lang w:eastAsia="pl-PL"/>
        </w:rPr>
        <w:t xml:space="preserve"> Okres w miesiącach: 12.</w:t>
      </w:r>
    </w:p>
    <w:p w:rsidR="00B97360" w:rsidRPr="00B97360" w:rsidRDefault="00B97360" w:rsidP="00B973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 xml:space="preserve">4) Kryteria oceny ofert: </w:t>
      </w:r>
      <w:r w:rsidRPr="00B97360">
        <w:rPr>
          <w:rFonts w:ascii="Times New Roman" w:eastAsia="Times New Roman" w:hAnsi="Times New Roman" w:cs="Times New Roman"/>
          <w:sz w:val="24"/>
          <w:szCs w:val="24"/>
          <w:lang w:eastAsia="pl-PL"/>
        </w:rPr>
        <w:t xml:space="preserve">najniższa cena. </w:t>
      </w:r>
    </w:p>
    <w:p w:rsidR="00B97360" w:rsidRPr="00B97360" w:rsidRDefault="00B97360" w:rsidP="00B97360">
      <w:pPr>
        <w:spacing w:after="0" w:line="240" w:lineRule="auto"/>
        <w:rPr>
          <w:rFonts w:ascii="Times New Roman" w:eastAsia="Times New Roman" w:hAnsi="Times New Roman" w:cs="Times New Roman"/>
          <w:sz w:val="24"/>
          <w:szCs w:val="24"/>
          <w:lang w:eastAsia="pl-PL"/>
        </w:rPr>
      </w:pPr>
    </w:p>
    <w:p w:rsidR="00B97360" w:rsidRPr="00B97360" w:rsidRDefault="00B97360" w:rsidP="00B97360">
      <w:p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CZĘŚĆ Nr:</w:t>
      </w:r>
      <w:r w:rsidRPr="00B97360">
        <w:rPr>
          <w:rFonts w:ascii="Times New Roman" w:eastAsia="Times New Roman" w:hAnsi="Times New Roman" w:cs="Times New Roman"/>
          <w:sz w:val="24"/>
          <w:szCs w:val="24"/>
          <w:lang w:eastAsia="pl-PL"/>
        </w:rPr>
        <w:t xml:space="preserve"> 2 </w:t>
      </w:r>
      <w:r w:rsidRPr="00B97360">
        <w:rPr>
          <w:rFonts w:ascii="Times New Roman" w:eastAsia="Times New Roman" w:hAnsi="Times New Roman" w:cs="Times New Roman"/>
          <w:b/>
          <w:bCs/>
          <w:sz w:val="24"/>
          <w:szCs w:val="24"/>
          <w:lang w:eastAsia="pl-PL"/>
        </w:rPr>
        <w:t>NAZWA:</w:t>
      </w:r>
      <w:r w:rsidRPr="00B97360">
        <w:rPr>
          <w:rFonts w:ascii="Times New Roman" w:eastAsia="Times New Roman" w:hAnsi="Times New Roman" w:cs="Times New Roman"/>
          <w:sz w:val="24"/>
          <w:szCs w:val="24"/>
          <w:lang w:eastAsia="pl-PL"/>
        </w:rPr>
        <w:t xml:space="preserve"> Dostawa Pepsi i podobnych napojów dla Mazowieckiej Instytucji Gospodarki Budżetowej MAZOVIA.</w:t>
      </w:r>
    </w:p>
    <w:p w:rsidR="00B97360" w:rsidRPr="00B97360" w:rsidRDefault="00B97360" w:rsidP="00B973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1) Krótki opis ze wskazaniem wielkości lub zakresu zamówienia:</w:t>
      </w:r>
      <w:r w:rsidRPr="00B97360">
        <w:rPr>
          <w:rFonts w:ascii="Times New Roman" w:eastAsia="Times New Roman" w:hAnsi="Times New Roman" w:cs="Times New Roman"/>
          <w:sz w:val="24"/>
          <w:szCs w:val="24"/>
          <w:lang w:eastAsia="pl-PL"/>
        </w:rPr>
        <w:t xml:space="preserve"> 1.Przedmiotem zamówienia jest dostawa Pepsi i podobnych napojów dla Mazowieckiej Instytucji Gospodarki Budżetowej </w:t>
      </w:r>
      <w:proofErr w:type="spellStart"/>
      <w:r w:rsidRPr="00B97360">
        <w:rPr>
          <w:rFonts w:ascii="Times New Roman" w:eastAsia="Times New Roman" w:hAnsi="Times New Roman" w:cs="Times New Roman"/>
          <w:sz w:val="24"/>
          <w:szCs w:val="24"/>
          <w:lang w:eastAsia="pl-PL"/>
        </w:rPr>
        <w:t>Mazovia</w:t>
      </w:r>
      <w:proofErr w:type="spellEnd"/>
      <w:r w:rsidRPr="00B97360">
        <w:rPr>
          <w:rFonts w:ascii="Times New Roman" w:eastAsia="Times New Roman" w:hAnsi="Times New Roman" w:cs="Times New Roman"/>
          <w:sz w:val="24"/>
          <w:szCs w:val="24"/>
          <w:lang w:eastAsia="pl-PL"/>
        </w:rPr>
        <w:t xml:space="preserve">. 2.Miejscem dostarczenia jest Bufet, Sala Widzeń i Wypiska w Areszcie Śledczym Warszawa - Mokotów ul. Rakowiecka 37, Bar i Stołówka pracownicza przy Areszcie Śledczym Warszawa - Mokotów ul. Rakowiecka </w:t>
      </w:r>
      <w:r w:rsidRPr="00B97360">
        <w:rPr>
          <w:rFonts w:ascii="Times New Roman" w:eastAsia="Times New Roman" w:hAnsi="Times New Roman" w:cs="Times New Roman"/>
          <w:sz w:val="24"/>
          <w:szCs w:val="24"/>
          <w:lang w:eastAsia="pl-PL"/>
        </w:rPr>
        <w:lastRenderedPageBreak/>
        <w:t>37A oraz Bufet, Wypiska i Sala Widzeń w Areszcie Śledczym Warszawa - Służewiec ul. Kłobucka 5. 3.Realizacja zamówienia odbywać się będzie na podstawie zamówień cząstkowych składanych za pośrednictwem telefonu, faxu lub poczty elektronicznej przez upoważnionego pracownika Zamawiającego. 4.Wykonawca w części II zapewni i przekaże zamawiającemu urządzenia chłodnicze do przechowywania napojów w następujących ilościach: -Urządzenie chłodnicze o pojemności nie mniejszej niż 376 litrów w ilości 3 szt. wraz z serwisem na czas użytkowania przez zamawiającego podczas obowiązywania umowy. -Urządzenie chłodnicze o pojemności nie mniejszej niż 748 litrów w ilości 4 szt. wraz z serwisem na czas użytkowania przez zamawiającego podczas obowiązywania umowy. 5.Określenia przedmiotu zamówienia ze Wspólnym słownikiem zamówień: 15981000-8 - Wody mineralne 15982000-5 - Napoje orzeźwiające.</w:t>
      </w:r>
    </w:p>
    <w:p w:rsidR="00B97360" w:rsidRPr="00B97360" w:rsidRDefault="00B97360" w:rsidP="00B973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2) Wspólny Słownik Zamówień (CPV):</w:t>
      </w:r>
      <w:r w:rsidRPr="00B97360">
        <w:rPr>
          <w:rFonts w:ascii="Times New Roman" w:eastAsia="Times New Roman" w:hAnsi="Times New Roman" w:cs="Times New Roman"/>
          <w:sz w:val="24"/>
          <w:szCs w:val="24"/>
          <w:lang w:eastAsia="pl-PL"/>
        </w:rPr>
        <w:t xml:space="preserve"> </w:t>
      </w:r>
      <w:r w:rsidRPr="00B97360">
        <w:rPr>
          <w:rFonts w:ascii="Times New Roman" w:eastAsia="Times New Roman" w:hAnsi="Times New Roman" w:cs="Times New Roman"/>
          <w:noProof/>
          <w:sz w:val="24"/>
          <w:szCs w:val="24"/>
          <w:lang w:eastAsia="pl-PL"/>
        </w:rPr>
        <mc:AlternateContent>
          <mc:Choice Requires="wps">
            <w:drawing>
              <wp:inline distT="0" distB="0" distL="0" distR="0" wp14:anchorId="2EE57372" wp14:editId="6AC0854D">
                <wp:extent cx="304800" cy="304800"/>
                <wp:effectExtent l="0" t="0" r="0" b="0"/>
                <wp:docPr id="2" name="AutoShape 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61832" id="AutoShape 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MQ5gIAABQ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2mHDEO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97360">
        <w:rPr>
          <w:rFonts w:ascii="Times New Roman" w:eastAsia="Times New Roman" w:hAnsi="Times New Roman" w:cs="Times New Roman"/>
          <w:sz w:val="24"/>
          <w:szCs w:val="24"/>
          <w:lang w:eastAsia="pl-PL"/>
        </w:rPr>
        <w:t xml:space="preserve">15.98.20.00-5, </w:t>
      </w:r>
      <w:r w:rsidRPr="00B97360">
        <w:rPr>
          <w:rFonts w:ascii="Times New Roman" w:eastAsia="Times New Roman" w:hAnsi="Times New Roman" w:cs="Times New Roman"/>
          <w:noProof/>
          <w:sz w:val="24"/>
          <w:szCs w:val="24"/>
          <w:lang w:eastAsia="pl-PL"/>
        </w:rPr>
        <mc:AlternateContent>
          <mc:Choice Requires="wps">
            <w:drawing>
              <wp:inline distT="0" distB="0" distL="0" distR="0" wp14:anchorId="338A9FB3" wp14:editId="00F6CF05">
                <wp:extent cx="304800" cy="304800"/>
                <wp:effectExtent l="0" t="0" r="0" b="0"/>
                <wp:docPr id="1" name="AutoShape 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1E3EF" id="AutoShape 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yR5AIAABQ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rBvJHkAgAAFA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B97360">
        <w:rPr>
          <w:rFonts w:ascii="Times New Roman" w:eastAsia="Times New Roman" w:hAnsi="Times New Roman" w:cs="Times New Roman"/>
          <w:sz w:val="24"/>
          <w:szCs w:val="24"/>
          <w:lang w:eastAsia="pl-PL"/>
        </w:rPr>
        <w:t>15.98.10.00-8.</w:t>
      </w:r>
    </w:p>
    <w:p w:rsidR="00B97360" w:rsidRPr="00B97360" w:rsidRDefault="00B97360" w:rsidP="00B973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3) Czas trwania lub termin wykonania:</w:t>
      </w:r>
      <w:r w:rsidRPr="00B97360">
        <w:rPr>
          <w:rFonts w:ascii="Times New Roman" w:eastAsia="Times New Roman" w:hAnsi="Times New Roman" w:cs="Times New Roman"/>
          <w:sz w:val="24"/>
          <w:szCs w:val="24"/>
          <w:lang w:eastAsia="pl-PL"/>
        </w:rPr>
        <w:t xml:space="preserve"> Okres w miesiącach: 12.</w:t>
      </w:r>
    </w:p>
    <w:p w:rsidR="00B97360" w:rsidRPr="00B97360" w:rsidRDefault="00B97360" w:rsidP="00B973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97360">
        <w:rPr>
          <w:rFonts w:ascii="Times New Roman" w:eastAsia="Times New Roman" w:hAnsi="Times New Roman" w:cs="Times New Roman"/>
          <w:b/>
          <w:bCs/>
          <w:sz w:val="24"/>
          <w:szCs w:val="24"/>
          <w:lang w:eastAsia="pl-PL"/>
        </w:rPr>
        <w:t xml:space="preserve">4) Kryteria oceny ofert: </w:t>
      </w:r>
      <w:r w:rsidRPr="00B97360">
        <w:rPr>
          <w:rFonts w:ascii="Times New Roman" w:eastAsia="Times New Roman" w:hAnsi="Times New Roman" w:cs="Times New Roman"/>
          <w:sz w:val="24"/>
          <w:szCs w:val="24"/>
          <w:lang w:eastAsia="pl-PL"/>
        </w:rPr>
        <w:t xml:space="preserve">najniższa cena. </w:t>
      </w:r>
    </w:p>
    <w:p w:rsidR="00B97360" w:rsidRPr="00B97360" w:rsidRDefault="00B97360" w:rsidP="00B97360">
      <w:pPr>
        <w:spacing w:after="0" w:line="240" w:lineRule="auto"/>
        <w:rPr>
          <w:rFonts w:ascii="Times New Roman" w:eastAsia="Times New Roman" w:hAnsi="Times New Roman" w:cs="Times New Roman"/>
          <w:sz w:val="24"/>
          <w:szCs w:val="24"/>
          <w:lang w:eastAsia="pl-PL"/>
        </w:rPr>
      </w:pPr>
    </w:p>
    <w:p w:rsidR="00B97360" w:rsidRPr="00B97360" w:rsidRDefault="00B97360" w:rsidP="00B97360">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3598"/>
    <w:multiLevelType w:val="multilevel"/>
    <w:tmpl w:val="ACFE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77144"/>
    <w:multiLevelType w:val="multilevel"/>
    <w:tmpl w:val="00F87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B3C0C"/>
    <w:multiLevelType w:val="multilevel"/>
    <w:tmpl w:val="A772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36411"/>
    <w:multiLevelType w:val="multilevel"/>
    <w:tmpl w:val="5D12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F69B8"/>
    <w:multiLevelType w:val="multilevel"/>
    <w:tmpl w:val="172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8628D"/>
    <w:multiLevelType w:val="multilevel"/>
    <w:tmpl w:val="33F4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A2563C"/>
    <w:multiLevelType w:val="multilevel"/>
    <w:tmpl w:val="E67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966E59"/>
    <w:multiLevelType w:val="multilevel"/>
    <w:tmpl w:val="486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ED2D9F"/>
    <w:multiLevelType w:val="multilevel"/>
    <w:tmpl w:val="AB52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F1FE5"/>
    <w:multiLevelType w:val="multilevel"/>
    <w:tmpl w:val="8DB6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138D6"/>
    <w:multiLevelType w:val="multilevel"/>
    <w:tmpl w:val="6B6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1B7A38"/>
    <w:multiLevelType w:val="multilevel"/>
    <w:tmpl w:val="ED5A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0"/>
  </w:num>
  <w:num w:numId="5">
    <w:abstractNumId w:val="6"/>
  </w:num>
  <w:num w:numId="6">
    <w:abstractNumId w:val="4"/>
  </w:num>
  <w:num w:numId="7">
    <w:abstractNumId w:val="7"/>
  </w:num>
  <w:num w:numId="8">
    <w:abstractNumId w:val="10"/>
  </w:num>
  <w:num w:numId="9">
    <w:abstractNumId w:val="9"/>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60"/>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2B0A"/>
    <w:rsid w:val="001048D2"/>
    <w:rsid w:val="00113376"/>
    <w:rsid w:val="00113DC4"/>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33CB"/>
    <w:rsid w:val="001D079B"/>
    <w:rsid w:val="001E2746"/>
    <w:rsid w:val="001E3F9F"/>
    <w:rsid w:val="001E4BC5"/>
    <w:rsid w:val="002116C3"/>
    <w:rsid w:val="00216277"/>
    <w:rsid w:val="00216B77"/>
    <w:rsid w:val="00216CB7"/>
    <w:rsid w:val="00216CC8"/>
    <w:rsid w:val="0022016D"/>
    <w:rsid w:val="0022087E"/>
    <w:rsid w:val="00223872"/>
    <w:rsid w:val="00227864"/>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912FA"/>
    <w:rsid w:val="004A3FE6"/>
    <w:rsid w:val="004A6384"/>
    <w:rsid w:val="004B3658"/>
    <w:rsid w:val="004B7FCB"/>
    <w:rsid w:val="004F00DC"/>
    <w:rsid w:val="004F3950"/>
    <w:rsid w:val="00504F5B"/>
    <w:rsid w:val="0050651A"/>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4675"/>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2330D"/>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30288"/>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327"/>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146"/>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6EF"/>
    <w:rsid w:val="00997936"/>
    <w:rsid w:val="009A3A45"/>
    <w:rsid w:val="009A743D"/>
    <w:rsid w:val="009A75F7"/>
    <w:rsid w:val="009B291D"/>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97360"/>
    <w:rsid w:val="00BA4903"/>
    <w:rsid w:val="00BA50E0"/>
    <w:rsid w:val="00BB0F72"/>
    <w:rsid w:val="00BB7FD5"/>
    <w:rsid w:val="00BD1430"/>
    <w:rsid w:val="00BE454E"/>
    <w:rsid w:val="00BE6BB4"/>
    <w:rsid w:val="00BF3AC7"/>
    <w:rsid w:val="00BF4D3E"/>
    <w:rsid w:val="00C0440E"/>
    <w:rsid w:val="00C2002B"/>
    <w:rsid w:val="00C31C51"/>
    <w:rsid w:val="00C33E15"/>
    <w:rsid w:val="00C3635D"/>
    <w:rsid w:val="00C43255"/>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39B9"/>
    <w:rsid w:val="00F3787D"/>
    <w:rsid w:val="00F433A2"/>
    <w:rsid w:val="00F44DEA"/>
    <w:rsid w:val="00F51C93"/>
    <w:rsid w:val="00F53441"/>
    <w:rsid w:val="00F54EBC"/>
    <w:rsid w:val="00F560EB"/>
    <w:rsid w:val="00F573D7"/>
    <w:rsid w:val="00F6130D"/>
    <w:rsid w:val="00F652B2"/>
    <w:rsid w:val="00F67CBA"/>
    <w:rsid w:val="00F7495A"/>
    <w:rsid w:val="00F75284"/>
    <w:rsid w:val="00F7601E"/>
    <w:rsid w:val="00F772D6"/>
    <w:rsid w:val="00F84954"/>
    <w:rsid w:val="00F91F47"/>
    <w:rsid w:val="00F93D5F"/>
    <w:rsid w:val="00F97512"/>
    <w:rsid w:val="00FA25DE"/>
    <w:rsid w:val="00FA3074"/>
    <w:rsid w:val="00FA3D0C"/>
    <w:rsid w:val="00FA3D7F"/>
    <w:rsid w:val="00FA50CE"/>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87B7A-32CA-46E9-9AD6-34F9FFCE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41981">
      <w:bodyDiv w:val="1"/>
      <w:marLeft w:val="0"/>
      <w:marRight w:val="0"/>
      <w:marTop w:val="0"/>
      <w:marBottom w:val="0"/>
      <w:divBdr>
        <w:top w:val="none" w:sz="0" w:space="0" w:color="auto"/>
        <w:left w:val="none" w:sz="0" w:space="0" w:color="auto"/>
        <w:bottom w:val="none" w:sz="0" w:space="0" w:color="auto"/>
        <w:right w:val="none" w:sz="0" w:space="0" w:color="auto"/>
      </w:divBdr>
      <w:divsChild>
        <w:div w:id="107867080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4286</Words>
  <Characters>25720</Characters>
  <Application>Microsoft Office Word</Application>
  <DocSecurity>0</DocSecurity>
  <Lines>214</Lines>
  <Paragraphs>59</Paragraphs>
  <ScaleCrop>false</ScaleCrop>
  <Company/>
  <LinksUpToDate>false</LinksUpToDate>
  <CharactersWithSpaces>29947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2016-02-29T10:54:00Z</dcterms:created>
  <dcterms:modified xsi:type="dcterms:W3CDTF">2016-02-29T10:54:00Z</dcterms:modified>
</cp:coreProperties>
</file>