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AD" w:rsidRPr="00D615AD" w:rsidRDefault="00D615AD" w:rsidP="00D615AD">
      <w:pPr>
        <w:ind w:left="6296" w:right="50" w:firstLine="784"/>
        <w:jc w:val="both"/>
        <w:rPr>
          <w:rFonts w:eastAsia="SimSun"/>
          <w:b/>
          <w:i/>
          <w:sz w:val="22"/>
          <w:szCs w:val="22"/>
        </w:rPr>
      </w:pPr>
      <w:r w:rsidRPr="00D615AD">
        <w:rPr>
          <w:rFonts w:eastAsia="SimSun"/>
          <w:b/>
          <w:i/>
          <w:sz w:val="22"/>
          <w:szCs w:val="22"/>
        </w:rPr>
        <w:t>Załącznik Nr 2B</w:t>
      </w:r>
    </w:p>
    <w:p w:rsidR="00D615AD" w:rsidRPr="00D615AD" w:rsidRDefault="00D615AD" w:rsidP="00D615AD">
      <w:pPr>
        <w:ind w:left="2756" w:right="50" w:firstLine="784"/>
        <w:jc w:val="both"/>
        <w:rPr>
          <w:rFonts w:eastAsia="SimSun"/>
          <w:i/>
          <w:sz w:val="22"/>
          <w:szCs w:val="22"/>
        </w:rPr>
      </w:pPr>
      <w:r w:rsidRPr="00D615AD">
        <w:rPr>
          <w:rFonts w:eastAsia="SimSun"/>
          <w:i/>
          <w:sz w:val="22"/>
          <w:szCs w:val="22"/>
        </w:rPr>
        <w:t>Szczegółowy opis przedmiotu zamówienia/formularz cenowy</w:t>
      </w:r>
    </w:p>
    <w:p w:rsidR="00D615AD" w:rsidRPr="00D615AD" w:rsidRDefault="00D615AD" w:rsidP="00D615AD">
      <w:pPr>
        <w:ind w:left="-76" w:right="50"/>
        <w:jc w:val="both"/>
        <w:rPr>
          <w:rFonts w:eastAsia="SimSun"/>
          <w:sz w:val="22"/>
          <w:szCs w:val="22"/>
          <w:u w:val="single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425"/>
        <w:gridCol w:w="1134"/>
        <w:gridCol w:w="851"/>
        <w:gridCol w:w="840"/>
        <w:gridCol w:w="1144"/>
        <w:gridCol w:w="992"/>
        <w:gridCol w:w="993"/>
      </w:tblGrid>
      <w:tr w:rsidR="00D615AD" w:rsidRPr="00D615AD" w:rsidTr="00BC6928">
        <w:trPr>
          <w:cantSplit/>
          <w:tblHeader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spacing w:before="120" w:after="120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b/>
                <w:sz w:val="22"/>
                <w:szCs w:val="22"/>
              </w:rPr>
              <w:t xml:space="preserve">Część II: Sukcesywne dostawy szkła do produkcji stolarki PCV i ALU </w:t>
            </w:r>
          </w:p>
        </w:tc>
      </w:tr>
      <w:tr w:rsidR="00D615AD" w:rsidRPr="00D615AD" w:rsidTr="00BC6928">
        <w:trPr>
          <w:cantSplit/>
          <w:tblHeader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spacing w:before="120" w:after="120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rFonts w:eastAsia="Verdana"/>
                <w:b/>
                <w:i/>
                <w:sz w:val="22"/>
                <w:szCs w:val="22"/>
              </w:rPr>
              <w:t>Zestawienie asortymentu</w:t>
            </w:r>
          </w:p>
        </w:tc>
      </w:tr>
      <w:tr w:rsidR="00D615AD" w:rsidRPr="00D615AD" w:rsidTr="00BC692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rFonts w:eastAsia="Verdan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rFonts w:eastAsia="Verdana"/>
                <w:b/>
                <w:i/>
                <w:sz w:val="22"/>
                <w:szCs w:val="22"/>
              </w:rPr>
              <w:t>Nazwa przedmiotu zamówienia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D" w:rsidRPr="00D615AD" w:rsidRDefault="00D615AD" w:rsidP="00BC6928">
            <w:pPr>
              <w:widowControl w:val="0"/>
              <w:suppressLineNumbers/>
              <w:rPr>
                <w:rFonts w:eastAsia="Verdana"/>
                <w:b/>
                <w:i/>
                <w:sz w:val="22"/>
                <w:szCs w:val="22"/>
              </w:rPr>
            </w:pPr>
          </w:p>
          <w:p w:rsidR="00D615AD" w:rsidRPr="00D615AD" w:rsidRDefault="00D615AD" w:rsidP="00BC6928">
            <w:pPr>
              <w:widowControl w:val="0"/>
              <w:suppressLineNumbers/>
              <w:rPr>
                <w:rFonts w:eastAsia="Verdana"/>
                <w:b/>
                <w:i/>
                <w:sz w:val="22"/>
                <w:szCs w:val="22"/>
              </w:rPr>
            </w:pPr>
          </w:p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rFonts w:eastAsia="Verdana"/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rFonts w:eastAsia="Verdana"/>
                <w:b/>
                <w:i/>
                <w:sz w:val="22"/>
                <w:szCs w:val="22"/>
              </w:rPr>
              <w:t>Przewidywana 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rFonts w:eastAsia="Verdana"/>
                <w:b/>
                <w:i/>
                <w:sz w:val="22"/>
                <w:szCs w:val="22"/>
              </w:rPr>
              <w:t>Cena jedn. netto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rFonts w:eastAsia="Verdana"/>
                <w:b/>
                <w:i/>
                <w:sz w:val="22"/>
                <w:szCs w:val="22"/>
              </w:rPr>
              <w:t>Stawka VAT [%]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rFonts w:eastAsia="Verdana"/>
                <w:b/>
                <w:i/>
                <w:sz w:val="22"/>
                <w:szCs w:val="22"/>
              </w:rPr>
              <w:t>Wartość netto [zł]</w:t>
            </w:r>
          </w:p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rFonts w:eastAsia="Verdana"/>
                <w:b/>
                <w:i/>
                <w:sz w:val="22"/>
                <w:szCs w:val="22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rFonts w:eastAsia="Verdana"/>
                <w:b/>
                <w:i/>
                <w:sz w:val="22"/>
                <w:szCs w:val="22"/>
              </w:rPr>
              <w:t>Kwota VAT [zł]</w:t>
            </w:r>
          </w:p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rFonts w:eastAsia="Verdana"/>
                <w:b/>
                <w:i/>
                <w:sz w:val="22"/>
                <w:szCs w:val="22"/>
              </w:rPr>
              <w:t>(od poz.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rFonts w:eastAsia="Verdana"/>
                <w:b/>
                <w:i/>
                <w:sz w:val="22"/>
                <w:szCs w:val="22"/>
              </w:rPr>
              <w:t>Wartość brutto [zł]</w:t>
            </w:r>
          </w:p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rFonts w:eastAsia="Verdana"/>
                <w:b/>
                <w:i/>
                <w:sz w:val="22"/>
                <w:szCs w:val="22"/>
              </w:rPr>
              <w:t>(poz. 6 + 7)</w:t>
            </w:r>
          </w:p>
        </w:tc>
      </w:tr>
      <w:tr w:rsidR="00D615AD" w:rsidRPr="00D615AD" w:rsidTr="00BC692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  <w:r w:rsidRPr="00D615AD">
              <w:rPr>
                <w:rFonts w:eastAsia="Verdana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  <w:r w:rsidRPr="00D615AD">
              <w:rPr>
                <w:rFonts w:eastAsia="Verdana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  <w:r w:rsidRPr="00D615AD">
              <w:rPr>
                <w:rFonts w:eastAsia="Verdana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  <w:r w:rsidRPr="00D615AD">
              <w:rPr>
                <w:rFonts w:eastAsia="Verdana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  <w:r w:rsidRPr="00D615AD">
              <w:rPr>
                <w:rFonts w:eastAsia="Verdana"/>
                <w:sz w:val="22"/>
                <w:szCs w:val="22"/>
              </w:rPr>
              <w:t>5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  <w:r w:rsidRPr="00D615AD">
              <w:rPr>
                <w:rFonts w:eastAsia="Verdana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  <w:r w:rsidRPr="00D615AD">
              <w:rPr>
                <w:rFonts w:eastAsia="Verdana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  <w:r w:rsidRPr="00D615AD">
              <w:rPr>
                <w:rFonts w:eastAsia="Verdana"/>
                <w:sz w:val="22"/>
                <w:szCs w:val="22"/>
              </w:rPr>
              <w:t>8</w:t>
            </w: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jednokomorowa 4/16/4,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Ug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>=1,1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jednokomorowa 4/16/4,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Ug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>=1,0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jednokomorowa 6/16/4,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jednokomorowa 4MAT/16/4,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dwukomorowa 4/12/4/12/4,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dwukomorowa 4/14/4/14/4,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dwukomorowa 4/16/4/16/4,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dwukomorowa 4/18/4/18/4,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jednokomorowa 6ESG/16/44,2 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jednokomorowa 6ESG/16/44,4 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dwukomorowa 4ESG Le/16/4/16/4ESG 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dwukomorowa 6ESG Le/16/4/16/6ESG 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dwukomorowa 6ESG Le/16/4/16/44,2 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dwukomorowa 8ESG Le/16/4/16/44,2 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pojedyncza laminowana 33.1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pojedyncza laminowana mat. 33.1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laminatowana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 xml:space="preserve"> jednokomorowa 33.1/16/4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laminatowana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 xml:space="preserve"> jednokomorowa 33.1/16/33.1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laminatowana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 xml:space="preserve"> dwukomorowa 33.1/16/4/16/4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laminatowana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 xml:space="preserve"> dwukomorowa 33.1/14/4/14/33.1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pojedyncza antywłamaniowa P2  44.2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pojedyncza antywłamaniowa P2 mat.  44.2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dwukomorowa antywłamaniowa P2 44.2/12/6/12/44.2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dwukomorowa antywłamaniowa P2 44.2/14/4/14/4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dwukomorowa antywłamaniowa P2 44.2/12/4/12/33,1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pojedyncza antywłamaniowa P4 mat.  44.4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dwukomorowa antywłamaniowa P4 44.4/12/4/12/4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pojedyncza antywłamaniowa P4  44.4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laminatowana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 xml:space="preserve"> jednokomorowa 44.1/16/4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laminatowana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 xml:space="preserve"> jednokomorowa 44.2/16/4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laminatowana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 xml:space="preserve"> jednokomorowa 44.2/16/6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laminatowana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 xml:space="preserve"> jednokomorowa 44.2/16/44.2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laminatowana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 xml:space="preserve"> jednokomorowa 44.4/16/4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laminatowana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 xml:space="preserve"> jednokomorowa 44.4/16/6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laminatowana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 xml:space="preserve"> jednokomorowa 44.4/16/33.1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laminatowana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 xml:space="preserve"> jednokomorowa 44.4/16/44.2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Lustro Weneckie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Mirastar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 xml:space="preserve"> 6mm/16Ar/4mm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szpros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alu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>, frezowany biały 8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szpros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alu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>, frezowany złoty 8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szpros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alu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>, frezowany , srebrny mat 8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szpros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alu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>, frezowany biały 18-26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szpros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alu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>, frezowany drewnopodobny 18-26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szpros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alu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>, frezowany złoty 18-26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szpros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alu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>, frezowany, okleina kolor RAL 18-26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Ramka SWISSPACER (gr. od 10 do 18 mm), kolor szary, czarny, jasny brąz, ciemny brąz, biały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Ramka CHROMATECH ULTRA (gr. od 10 do 20 mm), kolor RAL 7035 lub podobny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D615AD">
              <w:rPr>
                <w:rFonts w:eastAsia="Verdana"/>
                <w:b/>
                <w:sz w:val="22"/>
                <w:szCs w:val="22"/>
              </w:rPr>
              <w:t>Razem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D615AD">
              <w:rPr>
                <w:rFonts w:eastAsia="Verdana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D615AD">
              <w:rPr>
                <w:rFonts w:eastAsia="Verdana"/>
                <w:b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D615AD">
              <w:rPr>
                <w:rFonts w:eastAsia="Verdana"/>
                <w:b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AD" w:rsidRPr="00D615AD" w:rsidRDefault="00D615AD" w:rsidP="00BC6928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D615AD">
              <w:rPr>
                <w:b/>
                <w:sz w:val="22"/>
                <w:szCs w:val="22"/>
              </w:rPr>
              <w:t>Cena oferty netto słownie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59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AD" w:rsidRPr="00D615AD" w:rsidRDefault="00D615AD" w:rsidP="00BC6928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D615AD">
              <w:rPr>
                <w:b/>
                <w:sz w:val="22"/>
                <w:szCs w:val="22"/>
              </w:rPr>
              <w:t>Cena oferty brutto słownie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5AD" w:rsidRPr="00D615AD" w:rsidRDefault="00D615AD" w:rsidP="00BC6928">
            <w:pPr>
              <w:widowControl w:val="0"/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59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</w:tbl>
    <w:p w:rsidR="00D615AD" w:rsidRPr="00D615AD" w:rsidRDefault="00D615AD" w:rsidP="00D615AD">
      <w:pPr>
        <w:spacing w:line="200" w:lineRule="atLeast"/>
        <w:jc w:val="both"/>
        <w:rPr>
          <w:sz w:val="22"/>
          <w:szCs w:val="22"/>
        </w:rPr>
      </w:pPr>
    </w:p>
    <w:p w:rsidR="00D615AD" w:rsidRPr="00D615AD" w:rsidRDefault="00D615AD" w:rsidP="00D615AD">
      <w:pPr>
        <w:spacing w:line="200" w:lineRule="atLeast"/>
        <w:jc w:val="both"/>
        <w:rPr>
          <w:sz w:val="22"/>
          <w:szCs w:val="22"/>
        </w:rPr>
      </w:pPr>
    </w:p>
    <w:p w:rsidR="00D615AD" w:rsidRPr="00D615AD" w:rsidRDefault="00D615AD" w:rsidP="00D615AD">
      <w:pPr>
        <w:ind w:left="4248" w:firstLine="708"/>
        <w:jc w:val="both"/>
        <w:rPr>
          <w:sz w:val="22"/>
          <w:szCs w:val="22"/>
        </w:rPr>
      </w:pPr>
    </w:p>
    <w:p w:rsidR="00D615AD" w:rsidRPr="00D615AD" w:rsidRDefault="00D615AD" w:rsidP="00D615AD">
      <w:pPr>
        <w:ind w:left="4248" w:firstLine="708"/>
        <w:jc w:val="both"/>
        <w:rPr>
          <w:sz w:val="22"/>
          <w:szCs w:val="22"/>
        </w:rPr>
      </w:pPr>
    </w:p>
    <w:p w:rsidR="00D615AD" w:rsidRPr="00D615AD" w:rsidRDefault="00D615AD" w:rsidP="00D615AD">
      <w:pPr>
        <w:ind w:left="4248" w:firstLine="708"/>
        <w:jc w:val="both"/>
        <w:rPr>
          <w:sz w:val="22"/>
          <w:szCs w:val="22"/>
        </w:rPr>
      </w:pPr>
    </w:p>
    <w:p w:rsidR="00D615AD" w:rsidRPr="00D615AD" w:rsidRDefault="00D615AD" w:rsidP="00D615AD">
      <w:pPr>
        <w:spacing w:line="200" w:lineRule="atLeast"/>
        <w:jc w:val="both"/>
        <w:rPr>
          <w:sz w:val="22"/>
          <w:szCs w:val="22"/>
        </w:rPr>
      </w:pPr>
      <w:r w:rsidRPr="00D615AD">
        <w:rPr>
          <w:sz w:val="22"/>
          <w:szCs w:val="22"/>
        </w:rPr>
        <w:tab/>
        <w:t xml:space="preserve"> </w:t>
      </w:r>
    </w:p>
    <w:p w:rsidR="00D615AD" w:rsidRPr="00D615AD" w:rsidRDefault="00D615AD" w:rsidP="00D615AD">
      <w:pPr>
        <w:jc w:val="both"/>
        <w:rPr>
          <w:b/>
          <w:sz w:val="22"/>
          <w:szCs w:val="22"/>
        </w:rPr>
      </w:pPr>
    </w:p>
    <w:p w:rsidR="00B166F9" w:rsidRDefault="00B166F9" w:rsidP="00B16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ZAŁĄCZNIK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MUSI BYĆ OPATRZONY KWALIFIKOWANYM PODPISEM ELEKTRONICZNYM</w:t>
      </w:r>
    </w:p>
    <w:p w:rsidR="003D2F55" w:rsidRPr="00D615AD" w:rsidRDefault="003D2F55">
      <w:pPr>
        <w:rPr>
          <w:sz w:val="22"/>
          <w:szCs w:val="22"/>
        </w:rPr>
      </w:pPr>
      <w:bookmarkStart w:id="0" w:name="_GoBack"/>
      <w:bookmarkEnd w:id="0"/>
    </w:p>
    <w:sectPr w:rsidR="003D2F55" w:rsidRPr="00D615AD" w:rsidSect="00AC1E22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CF" w:rsidRDefault="006C78CF">
      <w:r>
        <w:separator/>
      </w:r>
    </w:p>
  </w:endnote>
  <w:endnote w:type="continuationSeparator" w:id="0">
    <w:p w:rsidR="006C78CF" w:rsidRDefault="006C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11" w:rsidRDefault="00D615A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166F9">
      <w:rPr>
        <w:noProof/>
      </w:rPr>
      <w:t>2</w:t>
    </w:r>
    <w:r>
      <w:fldChar w:fldCharType="end"/>
    </w:r>
  </w:p>
  <w:p w:rsidR="00077911" w:rsidRDefault="006C78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CF" w:rsidRDefault="006C78CF">
      <w:r>
        <w:separator/>
      </w:r>
    </w:p>
  </w:footnote>
  <w:footnote w:type="continuationSeparator" w:id="0">
    <w:p w:rsidR="006C78CF" w:rsidRDefault="006C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91621"/>
    <w:multiLevelType w:val="hybridMultilevel"/>
    <w:tmpl w:val="2070CDC0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AD"/>
    <w:rsid w:val="003D2F55"/>
    <w:rsid w:val="006C78CF"/>
    <w:rsid w:val="00B166F9"/>
    <w:rsid w:val="00D6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A74F0-7A41-46F1-9B7D-DE6B48B0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D615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5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D615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2</cp:revision>
  <dcterms:created xsi:type="dcterms:W3CDTF">2019-12-10T10:18:00Z</dcterms:created>
  <dcterms:modified xsi:type="dcterms:W3CDTF">2019-12-12T11:09:00Z</dcterms:modified>
</cp:coreProperties>
</file>