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AC" w:rsidRDefault="00656E54" w:rsidP="00615BAC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32F4C30" wp14:editId="688A9DE9">
            <wp:simplePos x="0" y="0"/>
            <wp:positionH relativeFrom="column">
              <wp:posOffset>2014855</wp:posOffset>
            </wp:positionH>
            <wp:positionV relativeFrom="paragraph">
              <wp:posOffset>-596900</wp:posOffset>
            </wp:positionV>
            <wp:extent cx="1762125" cy="1321592"/>
            <wp:effectExtent l="247650" t="209550" r="200025" b="24066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4A278.8B2CA0C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03200">
                        <a:schemeClr val="bg1"/>
                      </a:glow>
                      <a:outerShdw dist="50800" dir="7800000" algn="ctr" rotWithShape="0">
                        <a:schemeClr val="bg1"/>
                      </a:outerShdw>
                      <a:reflection stA="99000" endPos="20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BAC">
        <w:br w:type="textWrapping" w:clear="all"/>
      </w:r>
      <w:r w:rsidR="00C32E9C">
        <w:rPr>
          <w:color w:val="FF0000"/>
        </w:rPr>
        <w:pict>
          <v:rect id="_x0000_i1025" style="width:448.6pt;height:1pt" o:hrpct="989" o:hrstd="t" o:hrnoshade="t" o:hr="t" fillcolor="#b10f3d" stroked="f"/>
        </w:pict>
      </w:r>
    </w:p>
    <w:p w:rsidR="00615BAC" w:rsidRPr="00563D68" w:rsidRDefault="00826850" w:rsidP="00563D6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254F50" w:rsidRPr="00563D68">
        <w:rPr>
          <w:rFonts w:ascii="Times New Roman" w:hAnsi="Times New Roman" w:cs="Times New Roman"/>
          <w:sz w:val="24"/>
          <w:szCs w:val="24"/>
        </w:rPr>
        <w:t xml:space="preserve">   </w:t>
      </w:r>
      <w:r w:rsidR="00FA787B" w:rsidRPr="00563D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751BC">
        <w:rPr>
          <w:rFonts w:ascii="Times New Roman" w:hAnsi="Times New Roman" w:cs="Times New Roman"/>
          <w:i/>
          <w:sz w:val="24"/>
          <w:szCs w:val="24"/>
        </w:rPr>
        <w:t>Czarne, 07.04</w:t>
      </w:r>
      <w:r w:rsidR="00254F50" w:rsidRPr="00563D68">
        <w:rPr>
          <w:rFonts w:ascii="Times New Roman" w:hAnsi="Times New Roman" w:cs="Times New Roman"/>
          <w:i/>
          <w:sz w:val="24"/>
          <w:szCs w:val="24"/>
        </w:rPr>
        <w:t>.2020</w:t>
      </w:r>
      <w:r w:rsidRPr="00563D68">
        <w:rPr>
          <w:rFonts w:ascii="Times New Roman" w:hAnsi="Times New Roman" w:cs="Times New Roman"/>
          <w:i/>
          <w:sz w:val="24"/>
          <w:szCs w:val="24"/>
        </w:rPr>
        <w:t>r</w:t>
      </w:r>
    </w:p>
    <w:p w:rsidR="00C546EE" w:rsidRPr="00563D68" w:rsidRDefault="00C546EE" w:rsidP="00C546E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4148" w:rsidRPr="00563D68" w:rsidRDefault="00C74148" w:rsidP="00C74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D68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0C34CD" w:rsidRPr="00563D6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63D68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C74148" w:rsidRPr="00563D68" w:rsidRDefault="00C74148" w:rsidP="00C74148">
      <w:pPr>
        <w:jc w:val="both"/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Niniejszym informujemy, iż </w:t>
      </w:r>
      <w:r w:rsidR="00A11F7C" w:rsidRPr="00563D68">
        <w:rPr>
          <w:rFonts w:ascii="Times New Roman" w:hAnsi="Times New Roman" w:cs="Times New Roman"/>
          <w:sz w:val="24"/>
          <w:szCs w:val="24"/>
        </w:rPr>
        <w:t xml:space="preserve">Mazowiecka Instytucja Gospodarki Budżetowej „Mazovia” </w:t>
      </w:r>
      <w:r w:rsidR="003C5215">
        <w:rPr>
          <w:rFonts w:ascii="Times New Roman" w:hAnsi="Times New Roman" w:cs="Times New Roman"/>
          <w:sz w:val="24"/>
          <w:szCs w:val="24"/>
        </w:rPr>
        <w:t xml:space="preserve">z siedzibą w Warszawie przy ul. Kocjana 3 - </w:t>
      </w:r>
      <w:r w:rsidRPr="00563D68">
        <w:rPr>
          <w:rFonts w:ascii="Times New Roman" w:hAnsi="Times New Roman" w:cs="Times New Roman"/>
          <w:sz w:val="24"/>
          <w:szCs w:val="24"/>
        </w:rPr>
        <w:t xml:space="preserve"> w </w:t>
      </w:r>
      <w:r w:rsidR="003C5215">
        <w:rPr>
          <w:rFonts w:ascii="Times New Roman" w:hAnsi="Times New Roman" w:cs="Times New Roman"/>
          <w:sz w:val="24"/>
          <w:szCs w:val="24"/>
        </w:rPr>
        <w:t xml:space="preserve">swoim </w:t>
      </w:r>
      <w:r w:rsidRPr="00563D68">
        <w:rPr>
          <w:rFonts w:ascii="Times New Roman" w:hAnsi="Times New Roman" w:cs="Times New Roman"/>
          <w:sz w:val="24"/>
          <w:szCs w:val="24"/>
        </w:rPr>
        <w:t xml:space="preserve">Zakładzie w Czarnem  </w:t>
      </w:r>
      <w:r w:rsidR="003C5215">
        <w:rPr>
          <w:rFonts w:ascii="Times New Roman" w:hAnsi="Times New Roman" w:cs="Times New Roman"/>
          <w:sz w:val="24"/>
          <w:szCs w:val="24"/>
        </w:rPr>
        <w:t xml:space="preserve">( mieszczącym się przy ul. Pomorskiej 1) </w:t>
      </w:r>
      <w:r w:rsidR="00A11F7C" w:rsidRPr="00563D68">
        <w:rPr>
          <w:rFonts w:ascii="Times New Roman" w:hAnsi="Times New Roman" w:cs="Times New Roman"/>
          <w:sz w:val="24"/>
          <w:szCs w:val="24"/>
        </w:rPr>
        <w:t xml:space="preserve">posiada </w:t>
      </w:r>
      <w:r w:rsidRPr="00563D68">
        <w:rPr>
          <w:rFonts w:ascii="Times New Roman" w:hAnsi="Times New Roman" w:cs="Times New Roman"/>
          <w:sz w:val="24"/>
          <w:szCs w:val="24"/>
        </w:rPr>
        <w:t xml:space="preserve">do </w:t>
      </w:r>
      <w:r w:rsidR="00D7197F" w:rsidRPr="00563D68">
        <w:rPr>
          <w:rFonts w:ascii="Times New Roman" w:hAnsi="Times New Roman" w:cs="Times New Roman"/>
          <w:sz w:val="24"/>
          <w:szCs w:val="24"/>
        </w:rPr>
        <w:t>zbycia</w:t>
      </w:r>
      <w:r w:rsidRPr="00563D68">
        <w:rPr>
          <w:rFonts w:ascii="Times New Roman" w:hAnsi="Times New Roman" w:cs="Times New Roman"/>
          <w:sz w:val="24"/>
          <w:szCs w:val="24"/>
        </w:rPr>
        <w:t xml:space="preserve"> materiał w postaci papieru do drukowania </w:t>
      </w:r>
      <w:r w:rsidR="003C5215">
        <w:rPr>
          <w:rFonts w:ascii="Times New Roman" w:hAnsi="Times New Roman" w:cs="Times New Roman"/>
          <w:sz w:val="24"/>
          <w:szCs w:val="24"/>
        </w:rPr>
        <w:t xml:space="preserve"> </w:t>
      </w:r>
      <w:r w:rsidRPr="00563D68">
        <w:rPr>
          <w:rFonts w:ascii="Times New Roman" w:hAnsi="Times New Roman" w:cs="Times New Roman"/>
          <w:sz w:val="24"/>
          <w:szCs w:val="24"/>
        </w:rPr>
        <w:t xml:space="preserve">„Kreda </w:t>
      </w:r>
      <w:proofErr w:type="spellStart"/>
      <w:r w:rsidRPr="00563D68">
        <w:rPr>
          <w:rFonts w:ascii="Times New Roman" w:hAnsi="Times New Roman" w:cs="Times New Roman"/>
          <w:sz w:val="24"/>
          <w:szCs w:val="24"/>
        </w:rPr>
        <w:t>Silk</w:t>
      </w:r>
      <w:proofErr w:type="spellEnd"/>
      <w:r w:rsidRPr="00563D68">
        <w:rPr>
          <w:rFonts w:ascii="Times New Roman" w:hAnsi="Times New Roman" w:cs="Times New Roman"/>
          <w:sz w:val="24"/>
          <w:szCs w:val="24"/>
        </w:rPr>
        <w:t xml:space="preserve"> 130g” </w:t>
      </w:r>
    </w:p>
    <w:p w:rsidR="00C74148" w:rsidRPr="00563D68" w:rsidRDefault="00C74148" w:rsidP="00C74148">
      <w:pPr>
        <w:jc w:val="both"/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>Przeznaczenie: do produkcji wysokiej jakości prac drukarskich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Opis materiału: 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Papier </w:t>
      </w:r>
      <w:proofErr w:type="spellStart"/>
      <w:r w:rsidRPr="00563D68">
        <w:rPr>
          <w:rFonts w:ascii="Times New Roman" w:hAnsi="Times New Roman" w:cs="Times New Roman"/>
          <w:sz w:val="24"/>
          <w:szCs w:val="24"/>
        </w:rPr>
        <w:t>Arctic</w:t>
      </w:r>
      <w:proofErr w:type="spellEnd"/>
      <w:r w:rsidRPr="00563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D68">
        <w:rPr>
          <w:rFonts w:ascii="Times New Roman" w:hAnsi="Times New Roman" w:cs="Times New Roman"/>
          <w:sz w:val="24"/>
          <w:szCs w:val="24"/>
        </w:rPr>
        <w:t>Silk</w:t>
      </w:r>
      <w:proofErr w:type="spellEnd"/>
      <w:r w:rsidRPr="00563D68">
        <w:rPr>
          <w:rFonts w:ascii="Times New Roman" w:hAnsi="Times New Roman" w:cs="Times New Roman"/>
          <w:sz w:val="24"/>
          <w:szCs w:val="24"/>
        </w:rPr>
        <w:t xml:space="preserve"> 130g, w ar</w:t>
      </w:r>
      <w:r w:rsidR="002D6B9F" w:rsidRPr="00563D68">
        <w:rPr>
          <w:rFonts w:ascii="Times New Roman" w:hAnsi="Times New Roman" w:cs="Times New Roman"/>
          <w:sz w:val="24"/>
          <w:szCs w:val="24"/>
        </w:rPr>
        <w:t>k</w:t>
      </w:r>
      <w:r w:rsidRPr="00563D68">
        <w:rPr>
          <w:rFonts w:ascii="Times New Roman" w:hAnsi="Times New Roman" w:cs="Times New Roman"/>
          <w:sz w:val="24"/>
          <w:szCs w:val="24"/>
        </w:rPr>
        <w:t xml:space="preserve">uszach 61*86 cm, Kreda </w:t>
      </w:r>
      <w:proofErr w:type="spellStart"/>
      <w:r w:rsidRPr="00563D68">
        <w:rPr>
          <w:rFonts w:ascii="Times New Roman" w:hAnsi="Times New Roman" w:cs="Times New Roman"/>
          <w:sz w:val="24"/>
          <w:szCs w:val="24"/>
        </w:rPr>
        <w:t>Silk</w:t>
      </w:r>
      <w:proofErr w:type="spellEnd"/>
      <w:r w:rsidRPr="00563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PARAMETRY techniczne: 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>GRAMATURA   130 g/m2, NIEPRZEZROCZYSTOŚĆ   97 %, GRUBOŚĆ    125 µm, WOLUMEN    0,96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>BIAŁOŚĆ    119 (CIE), JASNOŚĆ    97 (ISO 2470 / D65%), GŁADKOŚĆ    1,8 (PPS, µm)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POŁYSK    25-30 (TAPPI 7 480: 750 , </w:t>
      </w:r>
      <w:proofErr w:type="spellStart"/>
      <w:r w:rsidRPr="00563D68">
        <w:rPr>
          <w:rFonts w:ascii="Times New Roman" w:hAnsi="Times New Roman" w:cs="Times New Roman"/>
          <w:sz w:val="24"/>
          <w:szCs w:val="24"/>
        </w:rPr>
        <w:t>g.u</w:t>
      </w:r>
      <w:proofErr w:type="spellEnd"/>
      <w:r w:rsidRPr="00563D68">
        <w:rPr>
          <w:rFonts w:ascii="Times New Roman" w:hAnsi="Times New Roman" w:cs="Times New Roman"/>
          <w:sz w:val="24"/>
          <w:szCs w:val="24"/>
        </w:rPr>
        <w:t xml:space="preserve">.)  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Charakteryzuje się wysoką nieprzezroczystością, sztywnością i doskonałymi właściwościami drukowymi. 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>Ilość 15 000 kg</w:t>
      </w:r>
    </w:p>
    <w:p w:rsidR="00C74148" w:rsidRPr="00563D68" w:rsidRDefault="00C74148" w:rsidP="00C74148">
      <w:pPr>
        <w:jc w:val="both"/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Wyżej opisany surowiec znajduje się w magazynie drukarni w Zakładzie w Czarnem przy </w:t>
      </w:r>
      <w:r w:rsidRPr="00563D68">
        <w:rPr>
          <w:rFonts w:ascii="Times New Roman" w:hAnsi="Times New Roman" w:cs="Times New Roman"/>
          <w:sz w:val="24"/>
          <w:szCs w:val="24"/>
        </w:rPr>
        <w:br/>
        <w:t xml:space="preserve">ul. Pomorskiej 1, 77-330 Czarne. Zafoliowany i zabezpieczony na paletach. Zainteresowanym podmiotom umożliwiamy  oględziny w dniach : od poniedziałku  do piątku w godz. Od 8.00 do 14.00. </w:t>
      </w:r>
    </w:p>
    <w:p w:rsidR="00C74148" w:rsidRPr="00563D68" w:rsidRDefault="00C74148" w:rsidP="00C74148">
      <w:pPr>
        <w:jc w:val="both"/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>Wszelkich informacji udziel</w:t>
      </w:r>
      <w:r w:rsidR="003F0CDF" w:rsidRPr="00563D68">
        <w:rPr>
          <w:rFonts w:ascii="Times New Roman" w:hAnsi="Times New Roman" w:cs="Times New Roman"/>
          <w:sz w:val="24"/>
          <w:szCs w:val="24"/>
        </w:rPr>
        <w:t>a Z</w:t>
      </w:r>
      <w:r w:rsidRPr="00563D68">
        <w:rPr>
          <w:rFonts w:ascii="Times New Roman" w:hAnsi="Times New Roman" w:cs="Times New Roman"/>
          <w:sz w:val="24"/>
          <w:szCs w:val="24"/>
        </w:rPr>
        <w:t>akład w Czarnem; 59/833 36 79, czarne@igbmazovia.pl</w:t>
      </w:r>
    </w:p>
    <w:p w:rsidR="00C74148" w:rsidRPr="008C0EFB" w:rsidRDefault="00C74148" w:rsidP="00C74148">
      <w:pPr>
        <w:rPr>
          <w:rFonts w:ascii="Times New Roman" w:hAnsi="Times New Roman" w:cs="Times New Roman"/>
          <w:i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Zainteresowane zakupem  podmioty prosimy o przesłanie oferty zawierającej </w:t>
      </w:r>
      <w:r w:rsidR="008C0EFB" w:rsidRPr="008C0EFB">
        <w:rPr>
          <w:rFonts w:ascii="Times New Roman" w:hAnsi="Times New Roman" w:cs="Times New Roman"/>
          <w:i/>
          <w:sz w:val="24"/>
          <w:szCs w:val="24"/>
        </w:rPr>
        <w:t>( wzór oferty załącznik)</w:t>
      </w:r>
      <w:r w:rsidRPr="008C0EFB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>1. dane oferenta  ( pełna nazwa, adres, dane do kontaktu)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2. cenę netto za 1 kg surowca </w:t>
      </w:r>
      <w:r w:rsidR="00171EEE" w:rsidRPr="00563D68">
        <w:rPr>
          <w:rFonts w:ascii="Times New Roman" w:hAnsi="Times New Roman" w:cs="Times New Roman"/>
          <w:sz w:val="24"/>
          <w:szCs w:val="24"/>
        </w:rPr>
        <w:t xml:space="preserve">(oraz cenę za całość) i </w:t>
      </w:r>
      <w:r w:rsidRPr="00563D68">
        <w:rPr>
          <w:rFonts w:ascii="Times New Roman" w:hAnsi="Times New Roman" w:cs="Times New Roman"/>
          <w:sz w:val="24"/>
          <w:szCs w:val="24"/>
        </w:rPr>
        <w:t xml:space="preserve"> warunki jej zapłaty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>3. oświadczenie oferenta , że zapoznał się ze stanem surowca lub że ponosi odpowiedzialność, za skutki wynikające z rezygnacji oględzin.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>4. koszt i warunki transportu – po stronie kupującego</w:t>
      </w:r>
    </w:p>
    <w:p w:rsidR="0099535F" w:rsidRPr="00563D68" w:rsidRDefault="0099535F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5. zasady kupna sprzedaży zostały zawarte we </w:t>
      </w:r>
      <w:r w:rsidRPr="008C0EFB">
        <w:rPr>
          <w:rFonts w:ascii="Times New Roman" w:hAnsi="Times New Roman" w:cs="Times New Roman"/>
          <w:i/>
          <w:sz w:val="24"/>
          <w:szCs w:val="24"/>
        </w:rPr>
        <w:t>wzorze kupna-sprzedaży surowca – załącznik.</w:t>
      </w:r>
    </w:p>
    <w:p w:rsidR="00A11F7C" w:rsidRPr="00563D68" w:rsidRDefault="00A11F7C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6. MIGB Mazovia dokona wyboru oferenta, który zaoferował najwyższą cenę za 1 kg materiału </w:t>
      </w:r>
      <w:r w:rsidR="00563D68" w:rsidRPr="00563D68">
        <w:rPr>
          <w:rFonts w:ascii="Times New Roman" w:hAnsi="Times New Roman" w:cs="Times New Roman"/>
          <w:sz w:val="24"/>
          <w:szCs w:val="24"/>
        </w:rPr>
        <w:t>( i za całość materiału)</w:t>
      </w:r>
    </w:p>
    <w:p w:rsidR="00563D68" w:rsidRPr="00563D68" w:rsidRDefault="00563D6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lastRenderedPageBreak/>
        <w:t>7. MIGB zastrzega sobie prawo do zamknięcia postępowania bez wyboru oferty bez podania przyczyny.</w:t>
      </w:r>
    </w:p>
    <w:p w:rsidR="00C74148" w:rsidRPr="00563D68" w:rsidRDefault="00D7197F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>Ofertę  drogą</w:t>
      </w:r>
      <w:r w:rsidR="00C74148" w:rsidRPr="00563D68">
        <w:rPr>
          <w:rFonts w:ascii="Times New Roman" w:hAnsi="Times New Roman" w:cs="Times New Roman"/>
          <w:sz w:val="24"/>
          <w:szCs w:val="24"/>
        </w:rPr>
        <w:t xml:space="preserve"> mailową można przesłać:</w:t>
      </w:r>
    </w:p>
    <w:p w:rsidR="00C74148" w:rsidRPr="00563D68" w:rsidRDefault="00D7197F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>drogą</w:t>
      </w:r>
      <w:r w:rsidR="00C74148" w:rsidRPr="00563D68">
        <w:rPr>
          <w:rFonts w:ascii="Times New Roman" w:hAnsi="Times New Roman" w:cs="Times New Roman"/>
          <w:sz w:val="24"/>
          <w:szCs w:val="24"/>
        </w:rPr>
        <w:t xml:space="preserve"> listową na adres: IGB Mazovia Zakład w Czarnem, ul. Pomorska 1, 77-330 Czarne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drogą mailową : </w:t>
      </w:r>
      <w:hyperlink r:id="rId9" w:history="1">
        <w:r w:rsidRPr="00563D68">
          <w:rPr>
            <w:rStyle w:val="Hipercze"/>
            <w:rFonts w:ascii="Times New Roman" w:hAnsi="Times New Roman" w:cs="Times New Roman"/>
            <w:sz w:val="24"/>
            <w:szCs w:val="24"/>
          </w:rPr>
          <w:t>czarne@igbmazovia.pl</w:t>
        </w:r>
      </w:hyperlink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>faxem: 59/833 36 79 wew. 55</w:t>
      </w:r>
    </w:p>
    <w:p w:rsidR="00C74148" w:rsidRPr="00563D68" w:rsidRDefault="00C55DB7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Do dnia </w:t>
      </w:r>
      <w:r w:rsidR="00453659" w:rsidRPr="00563D68">
        <w:rPr>
          <w:rFonts w:ascii="Times New Roman" w:hAnsi="Times New Roman" w:cs="Times New Roman"/>
          <w:sz w:val="24"/>
          <w:szCs w:val="24"/>
        </w:rPr>
        <w:t xml:space="preserve"> </w:t>
      </w:r>
      <w:r w:rsidR="00C74499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FA787B" w:rsidRPr="00563D68">
        <w:rPr>
          <w:rFonts w:ascii="Times New Roman" w:hAnsi="Times New Roman" w:cs="Times New Roman"/>
          <w:sz w:val="24"/>
          <w:szCs w:val="24"/>
        </w:rPr>
        <w:t>.04</w:t>
      </w:r>
      <w:r w:rsidR="00254F50" w:rsidRPr="00563D68">
        <w:rPr>
          <w:rFonts w:ascii="Times New Roman" w:hAnsi="Times New Roman" w:cs="Times New Roman"/>
          <w:sz w:val="24"/>
          <w:szCs w:val="24"/>
        </w:rPr>
        <w:t>.2020r</w:t>
      </w:r>
      <w:r w:rsidR="00C74148" w:rsidRPr="00563D68">
        <w:rPr>
          <w:rFonts w:ascii="Times New Roman" w:hAnsi="Times New Roman" w:cs="Times New Roman"/>
          <w:sz w:val="24"/>
          <w:szCs w:val="24"/>
        </w:rPr>
        <w:t>.</w:t>
      </w:r>
    </w:p>
    <w:p w:rsidR="00FA787B" w:rsidRPr="00563D68" w:rsidRDefault="00FA787B" w:rsidP="00C74148">
      <w:pPr>
        <w:rPr>
          <w:rFonts w:ascii="Times New Roman" w:hAnsi="Times New Roman" w:cs="Times New Roman"/>
          <w:sz w:val="24"/>
          <w:szCs w:val="24"/>
        </w:rPr>
      </w:pPr>
    </w:p>
    <w:p w:rsidR="00FA787B" w:rsidRPr="00563D68" w:rsidRDefault="00FA787B" w:rsidP="00FA7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3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FA787B" w:rsidRPr="00563D68" w:rsidRDefault="00FA787B" w:rsidP="00FA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87B" w:rsidRPr="00FA787B" w:rsidRDefault="00FA787B" w:rsidP="00FA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Mazowiecka Instytucja Gospodarki Budżetowej MAZOVIA z siedzibą w Warszawie przy ul. Kocjana 3, 01 – 473 Warszawa (dalej: Administrator) przetwarza dane osobowe </w:t>
      </w:r>
      <w:r w:rsidR="000D1E6F" w:rsidRPr="00563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 w ofertach znajdujące się w publicznie dostępnych rejestrach ( KRS, </w:t>
      </w:r>
      <w:proofErr w:type="spellStart"/>
      <w:r w:rsidR="000D1E6F" w:rsidRPr="00563D68">
        <w:rPr>
          <w:rFonts w:ascii="Times New Roman" w:eastAsia="Times New Roman" w:hAnsi="Times New Roman" w:cs="Times New Roman"/>
          <w:sz w:val="24"/>
          <w:szCs w:val="24"/>
          <w:lang w:eastAsia="pl-PL"/>
        </w:rPr>
        <w:t>CEiIDG</w:t>
      </w:r>
      <w:proofErr w:type="spellEnd"/>
      <w:r w:rsidR="000D1E6F" w:rsidRPr="00563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celu zbierania ofert na zakup materiału . Wśród tych informacji mogą się pojawić dane, które na gruncie </w:t>
      </w:r>
      <w:r w:rsidRPr="00FA7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Parlamentu Europejskiego i Rady Unii Europejskiej 2016/679 z dnia 27 kwietnia 2016 r. w sprawie ochrony osób fizycznych w związku z przetwarzaniem danych osobowych i w sprawie swobodnego przepływu takich danych oraz uchylenia dyrektywy 95/46/WE (dalej: RODO), </w:t>
      </w:r>
      <w:r w:rsidR="000D1E6F" w:rsidRPr="00563D6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charakter danych osobowych</w:t>
      </w:r>
    </w:p>
    <w:p w:rsidR="00FA787B" w:rsidRPr="00FA787B" w:rsidRDefault="00FA787B" w:rsidP="00FA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87B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świetle powyższego Administrator informuje, że:</w:t>
      </w:r>
    </w:p>
    <w:p w:rsidR="00FA787B" w:rsidRPr="00FA787B" w:rsidRDefault="00FA787B" w:rsidP="00FA787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FA787B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Administratorem danych osobowych w rozumieniu przepisów RODO pozyskiwanych w ramach postępowań o udzielenie zamówienia publicznego jest Mazowiecka Instytucja Gospodarki Budżetowej MAZOVIA z siedzibą przy ul. Kocjana 3, 01-473 Warszawa, tel. 22 328 60 01, </w:t>
      </w:r>
      <w:hyperlink r:id="rId10" w:history="1">
        <w:r w:rsidRPr="00563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pl-PL"/>
          </w:rPr>
          <w:t>sekretariat@igbmazovia.pl</w:t>
        </w:r>
      </w:hyperlink>
    </w:p>
    <w:p w:rsidR="00FA787B" w:rsidRPr="00FA787B" w:rsidRDefault="00FA787B" w:rsidP="00FA787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/>
        </w:rPr>
      </w:pPr>
      <w:r w:rsidRPr="00FA78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Administrator wyznaczył Inspektora Ochrony Danych, z którym w sprawach dotyczących danych osobowych można kontaktować się </w:t>
      </w:r>
      <w:r w:rsidRPr="00FA787B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za pomocą poczty elektronicznej pod adresem  </w:t>
      </w:r>
      <w:hyperlink r:id="rId11" w:history="1">
        <w:r w:rsidRPr="00563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/>
          </w:rPr>
          <w:t>iod@ibgmazovia.pl</w:t>
        </w:r>
      </w:hyperlink>
      <w:r w:rsidRPr="00FA787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x-none"/>
        </w:rPr>
        <w:t xml:space="preserve"> </w:t>
      </w:r>
    </w:p>
    <w:p w:rsidR="00FA787B" w:rsidRPr="00FA787B" w:rsidRDefault="00FA787B" w:rsidP="006D34B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A78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/>
        </w:rPr>
        <w:t>Dane osobowe przetwarza</w:t>
      </w:r>
      <w:r w:rsidR="000D1E6F" w:rsidRPr="00563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/>
        </w:rPr>
        <w:t>ne są na</w:t>
      </w:r>
      <w:r w:rsidR="000D1E6F" w:rsidRPr="00563D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D1E6F" w:rsidRPr="00563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/>
        </w:rPr>
        <w:t>podstawie art.</w:t>
      </w:r>
      <w:r w:rsidR="000D1E6F" w:rsidRPr="00563D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6 ust. 1 lit c RODO </w:t>
      </w:r>
      <w:proofErr w:type="spellStart"/>
      <w:r w:rsidR="000D1E6F" w:rsidRPr="00563D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tj</w:t>
      </w:r>
      <w:proofErr w:type="spellEnd"/>
      <w:r w:rsidR="000D1E6F" w:rsidRPr="00563D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przetwarzanie jest niezbędne do wypełniania obowiązku prawnego ciążącego na administratorze. Celem przetwarzania danych osobowych jest prowadzenia postępowań. Przetwarzanie danych osobowych na potrzeby ww. postępowań mieści się w zakresie działalności statutowej IGB. Przetwarzanie tych danych jest niezbędne aby IGB mogło prawidłowo wypełniać nałożone na niego obowiązki.</w:t>
      </w:r>
      <w:r w:rsidR="006D34B2" w:rsidRPr="00563D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Wszczęcie postępowania prowadzi do tego, że powstaje dokumentacja dotycząca tegoż postępowania, którą mamy obowiązek przechowywać przez określony czas. Dlatego będziemy przetwarzać dane pana/pani osobowe w celu archiwizacji w interesie publicznym na podst. art. 6 ust. 1 lit. c RODO, by zrealizować obowiązek określony w art. 5 ust. 1 i art. 34 ust. 1 pkt 1 z ustawy z dnia 14 lipca  1983 r o narodowym zasobie archiwalnym ( Dz. U z 2018r. poz. 217 z późn.zm.). Nie jest też wykluczone, że hipotetycznie zdarzy się taka sytuacja, że o przekazanie Pani/Pana danych osobowych zgromadzonych w postępowaniu zwrócą się do nas w przyszłości podmioty publiczne – np. sądy, prokuratury – w przypadku których będziemy mieli prawny obowiązek przekazywania im danych – tu podstawą przetwarzania danych będzie ró</w:t>
      </w:r>
      <w:r w:rsidR="00A11F7C" w:rsidRPr="00563D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</w:t>
      </w:r>
      <w:r w:rsidR="006D34B2" w:rsidRPr="00563D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nież art. 6 ust. 1 lit c RODO.</w:t>
      </w:r>
    </w:p>
    <w:p w:rsidR="00FA787B" w:rsidRPr="00FA787B" w:rsidRDefault="00FA787B" w:rsidP="00FA787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A787B">
        <w:rPr>
          <w:rFonts w:ascii="Times New Roman" w:eastAsia="Times New Roman" w:hAnsi="Times New Roman" w:cs="Times New Roman"/>
          <w:iCs/>
          <w:sz w:val="24"/>
          <w:szCs w:val="24"/>
          <w:lang w:val="x-none" w:eastAsia="pl-PL"/>
        </w:rPr>
        <w:t>Dostęp do danych osobowych mają następujący odbiorcy danych:</w:t>
      </w:r>
    </w:p>
    <w:p w:rsidR="00FA787B" w:rsidRPr="00FA787B" w:rsidRDefault="00FA787B" w:rsidP="00FA787B">
      <w:pPr>
        <w:numPr>
          <w:ilvl w:val="3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A787B">
        <w:rPr>
          <w:rFonts w:ascii="Times New Roman" w:eastAsia="Times New Roman" w:hAnsi="Times New Roman" w:cs="Times New Roman"/>
          <w:iCs/>
          <w:sz w:val="24"/>
          <w:szCs w:val="24"/>
          <w:lang w:val="x-none" w:eastAsia="pl-PL"/>
        </w:rPr>
        <w:t xml:space="preserve">upoważnieni pracownicy Administratora oraz usługobiorcy i jego upoważnieni pracownicy, którym przekazano przetwarzanie danych osobowych na potrzeby realizacji usług świadczonych dla Administratora, w szczególności podmioty świadczące usługi prawne i doradcze. </w:t>
      </w:r>
    </w:p>
    <w:p w:rsidR="00FA787B" w:rsidRPr="00FA787B" w:rsidRDefault="006D34B2" w:rsidP="00FA787B">
      <w:pPr>
        <w:numPr>
          <w:ilvl w:val="3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563D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Inne podmioty publiczne np. sądy ,prokuratura oraz organy administracji, które</w:t>
      </w:r>
      <w:r w:rsidR="00A11F7C" w:rsidRPr="00563D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zwrócą się do nas ze stosownym wnioskiem o udostępnianie danych, a przepisy prawa zobowiązują nas do jego realizacji. Z wnioskiem o dostęp do materiałów archiwalnych mogą się zwrócić również do nas inne podmioty, w tym osoby fizyczne – jednak gdy nie będziemy mieli prawnego obowiązku udostępniania im dotyczących pani/pana materiałów archiwalnych , ewentualne udostępnienie nastąpi tylko za Pani/Pana zgodą, o którą wystąpimy.</w:t>
      </w:r>
    </w:p>
    <w:p w:rsidR="00FA787B" w:rsidRPr="00FA787B" w:rsidRDefault="00FA787B" w:rsidP="00FA787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A787B">
        <w:rPr>
          <w:rFonts w:ascii="Times New Roman" w:eastAsia="Times New Roman" w:hAnsi="Times New Roman" w:cs="Times New Roman"/>
          <w:iCs/>
          <w:sz w:val="24"/>
          <w:szCs w:val="24"/>
          <w:lang w:val="x-none" w:eastAsia="pl-PL"/>
        </w:rPr>
        <w:t xml:space="preserve">Osoba której dane dotyczą </w:t>
      </w:r>
      <w:r w:rsidRPr="00FA78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może skorzystać wobec Administratora z następujących praw:</w:t>
      </w:r>
    </w:p>
    <w:p w:rsidR="00FA787B" w:rsidRPr="00FA787B" w:rsidRDefault="00FA787B" w:rsidP="00FA787B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A78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prawa do żądania dostępu do swoich danych osobowych oraz do ich sprostowania (art. 15 i art. 16 RODO), </w:t>
      </w:r>
      <w:r w:rsidRPr="00FA787B">
        <w:rPr>
          <w:rFonts w:ascii="Times New Roman" w:eastAsia="Times New Roman" w:hAnsi="Times New Roman" w:cs="Times New Roman"/>
          <w:sz w:val="24"/>
          <w:szCs w:val="24"/>
          <w:lang w:val="x-none"/>
        </w:rPr>
        <w:t>przypadku gdy wykonanie obowiązków, o których mowa w art. 15 ust. 1–3 RODO będzie, wymagało niewspółmiernie dużego wysiłku, Administrator może żądać od osoby, której dane dotyczą, wskazania dodatkowych informacji mających na celu sprecyzowanie żądania, w szczególności podania  nazwy lub daty postępowania o udzielenie zamówienia publicznego lub konkursu lub jego zakończenia. W przypadku prawa do sprostowania danych, nie może ono skutkować zmianą wyniku postępowania o udzielenie zamówienia publicznego ani zmianą postanowień umowy w zakresie niezgodnym z ustawą prawo zamówień publicznych,</w:t>
      </w:r>
    </w:p>
    <w:p w:rsidR="00FA787B" w:rsidRPr="00FA787B" w:rsidRDefault="00FA787B" w:rsidP="00FA787B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A787B">
        <w:rPr>
          <w:rFonts w:ascii="Times New Roman" w:eastAsia="Times New Roman" w:hAnsi="Times New Roman" w:cs="Times New Roman"/>
          <w:iCs/>
          <w:sz w:val="24"/>
          <w:szCs w:val="24"/>
          <w:lang w:val="x-none" w:eastAsia="pl-PL"/>
        </w:rPr>
        <w:t>osoba, której dane dotyczą ma prawo wnieść w skargę na przetwarzanie jej danych osobowych przez Administratora do Prezesa Urzędu Ochrony Danych Osobowych (adres: ul. Stawki 2, 00-193 Warszawa).</w:t>
      </w:r>
      <w:r w:rsidRPr="00FA78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 </w:t>
      </w:r>
    </w:p>
    <w:p w:rsidR="00FA787B" w:rsidRPr="00FA787B" w:rsidRDefault="00FA787B" w:rsidP="00FA787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FA78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Dane osobowe będą przechowywane:</w:t>
      </w:r>
    </w:p>
    <w:p w:rsidR="00FA787B" w:rsidRPr="00FA787B" w:rsidRDefault="00FA787B" w:rsidP="00FA787B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FA78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przez okres 4 lat od końca roku w którym zakończono postępowanie o udzielenie zamówienia publicznego, </w:t>
      </w:r>
    </w:p>
    <w:p w:rsidR="00FA787B" w:rsidRPr="00FA787B" w:rsidRDefault="00FA787B" w:rsidP="00FA787B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FA78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jeżeli czas trwania umowy przekracza 4 lata – przez cały czas trwania umowy nie dłużej niż  do upływu okresu przedawnienia roszczeń z tego tytułu,</w:t>
      </w:r>
    </w:p>
    <w:p w:rsidR="00FA787B" w:rsidRPr="00FA787B" w:rsidRDefault="00FA787B" w:rsidP="00FA787B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FA78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 celach archiwalnych zgodnie z okresami przewidzianymi dla tych celów przez przepisy o narodowym zasobie archiwalnym i archiwach.</w:t>
      </w:r>
    </w:p>
    <w:p w:rsidR="00250E24" w:rsidRPr="00563D68" w:rsidRDefault="00FA787B" w:rsidP="00615BA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  <w:r w:rsidRPr="00FA787B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Podanie danych osobowych jest wymogiem ustawowym Niepodanie danych osobowych skutkuje brakiem oceny złożonej oferty i zawarcia umowy</w:t>
      </w:r>
      <w:r w:rsidR="00A11F7C" w:rsidRPr="00563D6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.</w:t>
      </w:r>
    </w:p>
    <w:sectPr w:rsidR="00250E24" w:rsidRPr="00563D68" w:rsidSect="00656E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9C" w:rsidRDefault="00C32E9C" w:rsidP="00AA57E3">
      <w:pPr>
        <w:spacing w:after="0" w:line="240" w:lineRule="auto"/>
      </w:pPr>
      <w:r>
        <w:separator/>
      </w:r>
    </w:p>
  </w:endnote>
  <w:endnote w:type="continuationSeparator" w:id="0">
    <w:p w:rsidR="00C32E9C" w:rsidRDefault="00C32E9C" w:rsidP="00AA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496" w:rsidRDefault="006044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7E3" w:rsidRPr="00F14F35" w:rsidRDefault="00AA57E3" w:rsidP="00AA57E3">
    <w:pPr>
      <w:pStyle w:val="Stopka"/>
      <w:jc w:val="center"/>
      <w:rPr>
        <w:rFonts w:ascii="Century Gothic" w:hAnsi="Century Gothic"/>
        <w:color w:val="262626" w:themeColor="text1" w:themeTint="D9"/>
        <w:sz w:val="16"/>
        <w:szCs w:val="16"/>
      </w:rPr>
    </w:pPr>
    <w:r w:rsidRPr="00F14F35">
      <w:rPr>
        <w:rFonts w:ascii="Century Gothic" w:hAnsi="Century Gothic"/>
        <w:color w:val="262626" w:themeColor="text1" w:themeTint="D9"/>
        <w:sz w:val="16"/>
        <w:szCs w:val="16"/>
      </w:rPr>
      <w:t xml:space="preserve">Mazowiecka Instytucja Gospodarki Budżetowej MAZOVIA </w:t>
    </w:r>
    <w:r w:rsidR="00604496">
      <w:rPr>
        <w:rFonts w:ascii="Century Gothic" w:hAnsi="Century Gothic"/>
        <w:color w:val="262626" w:themeColor="text1" w:themeTint="D9"/>
        <w:sz w:val="16"/>
        <w:szCs w:val="16"/>
      </w:rPr>
      <w:t>Zakład w Czarnem</w:t>
    </w:r>
  </w:p>
  <w:p w:rsidR="00AA57E3" w:rsidRPr="00F14F35" w:rsidRDefault="00604496" w:rsidP="00AA57E3">
    <w:pPr>
      <w:pStyle w:val="Stopka"/>
      <w:jc w:val="center"/>
      <w:rPr>
        <w:rFonts w:ascii="Century Gothic" w:hAnsi="Century Gothic"/>
        <w:color w:val="262626" w:themeColor="text1" w:themeTint="D9"/>
        <w:sz w:val="16"/>
        <w:szCs w:val="16"/>
      </w:rPr>
    </w:pPr>
    <w:r>
      <w:rPr>
        <w:rFonts w:ascii="Century Gothic" w:hAnsi="Century Gothic"/>
        <w:color w:val="262626" w:themeColor="text1" w:themeTint="D9"/>
        <w:sz w:val="16"/>
        <w:szCs w:val="16"/>
      </w:rPr>
      <w:t xml:space="preserve">77-330 Czarne, </w:t>
    </w:r>
    <w:r w:rsidRPr="00604496">
      <w:rPr>
        <w:rStyle w:val="Hipercze"/>
        <w:rFonts w:ascii="Century Gothic" w:hAnsi="Century Gothic"/>
        <w:color w:val="262626" w:themeColor="text1" w:themeTint="D9"/>
        <w:sz w:val="16"/>
        <w:szCs w:val="16"/>
      </w:rPr>
      <w:t>biuro@igbmazovia.pl</w:t>
    </w:r>
    <w:r w:rsidR="00AA57E3" w:rsidRPr="00F14F35">
      <w:rPr>
        <w:rFonts w:ascii="Century Gothic" w:hAnsi="Century Gothic"/>
        <w:color w:val="262626" w:themeColor="text1" w:themeTint="D9"/>
        <w:sz w:val="16"/>
        <w:szCs w:val="16"/>
      </w:rPr>
      <w:t xml:space="preserve"> tel. </w:t>
    </w:r>
    <w:r>
      <w:rPr>
        <w:rFonts w:ascii="Century Gothic" w:hAnsi="Century Gothic"/>
        <w:color w:val="262626" w:themeColor="text1" w:themeTint="D9"/>
        <w:sz w:val="16"/>
        <w:szCs w:val="16"/>
      </w:rPr>
      <w:t>59/833 36 79</w:t>
    </w:r>
    <w:r w:rsidR="00AA57E3" w:rsidRPr="00F14F35">
      <w:rPr>
        <w:rFonts w:ascii="Century Gothic" w:hAnsi="Century Gothic"/>
        <w:color w:val="262626" w:themeColor="text1" w:themeTint="D9"/>
        <w:sz w:val="16"/>
        <w:szCs w:val="16"/>
      </w:rPr>
      <w:t>, fax</w:t>
    </w:r>
    <w:r>
      <w:rPr>
        <w:rFonts w:ascii="Century Gothic" w:hAnsi="Century Gothic"/>
        <w:color w:val="262626" w:themeColor="text1" w:themeTint="D9"/>
        <w:sz w:val="16"/>
        <w:szCs w:val="16"/>
      </w:rPr>
      <w:t xml:space="preserve"> 59/833 36 79 wew.55</w:t>
    </w:r>
  </w:p>
  <w:p w:rsidR="004746FA" w:rsidRPr="00F14F35" w:rsidRDefault="00C32E9C" w:rsidP="00AA57E3">
    <w:pPr>
      <w:pStyle w:val="Stopka"/>
      <w:jc w:val="center"/>
      <w:rPr>
        <w:rFonts w:ascii="Century Gothic" w:hAnsi="Century Gothic"/>
        <w:color w:val="595959" w:themeColor="text1" w:themeTint="A6"/>
        <w:sz w:val="16"/>
        <w:szCs w:val="16"/>
      </w:rPr>
    </w:pPr>
    <w:r>
      <w:rPr>
        <w:rFonts w:ascii="Century Gothic" w:hAnsi="Century Gothic"/>
        <w:color w:val="262626" w:themeColor="text1" w:themeTint="D9"/>
        <w:sz w:val="16"/>
        <w:szCs w:val="16"/>
      </w:rPr>
      <w:pict>
        <v:rect id="_x0000_i1026" style="width:453.6pt;height:1.5pt" o:hralign="center" o:hrstd="t" o:hrnoshade="t" o:hr="t" fillcolor="#893749" stroked="f"/>
      </w:pict>
    </w:r>
  </w:p>
  <w:p w:rsidR="00AA57E3" w:rsidRPr="00F14F35" w:rsidRDefault="004746FA" w:rsidP="00AA57E3">
    <w:pPr>
      <w:pStyle w:val="Stopka"/>
      <w:jc w:val="center"/>
      <w:rPr>
        <w:rFonts w:ascii="Century Gothic" w:hAnsi="Century Gothic"/>
        <w:color w:val="262626" w:themeColor="text1" w:themeTint="D9"/>
        <w:sz w:val="16"/>
        <w:szCs w:val="16"/>
      </w:rPr>
    </w:pPr>
    <w:r w:rsidRPr="00F14F35">
      <w:rPr>
        <w:rFonts w:ascii="Century Gothic" w:hAnsi="Century Gothic"/>
        <w:color w:val="262626" w:themeColor="text1" w:themeTint="D9"/>
        <w:sz w:val="16"/>
        <w:szCs w:val="16"/>
      </w:rPr>
      <w:t>Bank Gospodarstwa Krajowego nr rachunku 94 1130 1121 0006 5624 2920 0002 * NIP: 5222967596 * REGON: 142732693</w:t>
    </w:r>
  </w:p>
  <w:p w:rsidR="004746FA" w:rsidRPr="00F14F35" w:rsidRDefault="004746FA" w:rsidP="00AA57E3">
    <w:pPr>
      <w:pStyle w:val="Stopka"/>
      <w:jc w:val="center"/>
      <w:rPr>
        <w:rFonts w:ascii="Century Gothic" w:hAnsi="Century Gothic"/>
        <w:color w:val="262626" w:themeColor="text1" w:themeTint="D9"/>
        <w:sz w:val="16"/>
        <w:szCs w:val="16"/>
      </w:rPr>
    </w:pPr>
    <w:r w:rsidRPr="00F14F35">
      <w:rPr>
        <w:rFonts w:ascii="Century Gothic" w:hAnsi="Century Gothic"/>
        <w:color w:val="262626" w:themeColor="text1" w:themeTint="D9"/>
        <w:sz w:val="16"/>
        <w:szCs w:val="16"/>
      </w:rPr>
      <w:t>KRS: 0000373652, Sad Rejonowy dla m.st. Warszawy w Warszawie, XIII Wydział Gospodarczy KRS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496" w:rsidRDefault="006044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9C" w:rsidRDefault="00C32E9C" w:rsidP="00AA57E3">
      <w:pPr>
        <w:spacing w:after="0" w:line="240" w:lineRule="auto"/>
      </w:pPr>
      <w:r>
        <w:separator/>
      </w:r>
    </w:p>
  </w:footnote>
  <w:footnote w:type="continuationSeparator" w:id="0">
    <w:p w:rsidR="00C32E9C" w:rsidRDefault="00C32E9C" w:rsidP="00AA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496" w:rsidRDefault="006044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496" w:rsidRDefault="006044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496" w:rsidRDefault="006044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3BB3"/>
    <w:multiLevelType w:val="hybridMultilevel"/>
    <w:tmpl w:val="C4884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53B34"/>
    <w:multiLevelType w:val="hybridMultilevel"/>
    <w:tmpl w:val="F9249C7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491BC5"/>
    <w:multiLevelType w:val="hybridMultilevel"/>
    <w:tmpl w:val="A95A82A8"/>
    <w:lvl w:ilvl="0" w:tplc="0B54EFA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56AC87DA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442BD7A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AF1E92C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A43"/>
    <w:multiLevelType w:val="hybridMultilevel"/>
    <w:tmpl w:val="8E109BBA"/>
    <w:lvl w:ilvl="0" w:tplc="F68A975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863F83"/>
    <w:multiLevelType w:val="hybridMultilevel"/>
    <w:tmpl w:val="7D2A3EB6"/>
    <w:lvl w:ilvl="0" w:tplc="17EC2C74">
      <w:start w:val="1"/>
      <w:numFmt w:val="decimal"/>
      <w:lvlText w:val="%1)"/>
      <w:lvlJc w:val="left"/>
      <w:pPr>
        <w:ind w:left="927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17C6FCA"/>
    <w:multiLevelType w:val="hybridMultilevel"/>
    <w:tmpl w:val="579EC2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AC"/>
    <w:rsid w:val="00022F7D"/>
    <w:rsid w:val="000C34CD"/>
    <w:rsid w:val="000D1E6F"/>
    <w:rsid w:val="000D34A3"/>
    <w:rsid w:val="00171EEE"/>
    <w:rsid w:val="00250E24"/>
    <w:rsid w:val="00254F50"/>
    <w:rsid w:val="002D6B9F"/>
    <w:rsid w:val="002E632B"/>
    <w:rsid w:val="0036411A"/>
    <w:rsid w:val="003709D1"/>
    <w:rsid w:val="0037396C"/>
    <w:rsid w:val="003B3C1E"/>
    <w:rsid w:val="003C5215"/>
    <w:rsid w:val="003F0CDF"/>
    <w:rsid w:val="004043DA"/>
    <w:rsid w:val="00453659"/>
    <w:rsid w:val="00472AA7"/>
    <w:rsid w:val="004746FA"/>
    <w:rsid w:val="004D3C85"/>
    <w:rsid w:val="005022C4"/>
    <w:rsid w:val="00563D68"/>
    <w:rsid w:val="005E67E9"/>
    <w:rsid w:val="005F6762"/>
    <w:rsid w:val="00604496"/>
    <w:rsid w:val="00615BAC"/>
    <w:rsid w:val="00656E54"/>
    <w:rsid w:val="0068072C"/>
    <w:rsid w:val="006D34B2"/>
    <w:rsid w:val="006D7F28"/>
    <w:rsid w:val="007820F6"/>
    <w:rsid w:val="007B41AC"/>
    <w:rsid w:val="00826850"/>
    <w:rsid w:val="008C0EFB"/>
    <w:rsid w:val="009751BC"/>
    <w:rsid w:val="0099535F"/>
    <w:rsid w:val="009A0824"/>
    <w:rsid w:val="00A11F7C"/>
    <w:rsid w:val="00A6752C"/>
    <w:rsid w:val="00AA57E3"/>
    <w:rsid w:val="00B07A5F"/>
    <w:rsid w:val="00B411B3"/>
    <w:rsid w:val="00C32E9C"/>
    <w:rsid w:val="00C546EE"/>
    <w:rsid w:val="00C55DB7"/>
    <w:rsid w:val="00C74148"/>
    <w:rsid w:val="00C74499"/>
    <w:rsid w:val="00D2134D"/>
    <w:rsid w:val="00D7197F"/>
    <w:rsid w:val="00D90381"/>
    <w:rsid w:val="00D91BBD"/>
    <w:rsid w:val="00DA3A79"/>
    <w:rsid w:val="00DB4D24"/>
    <w:rsid w:val="00DE1B8E"/>
    <w:rsid w:val="00E1509B"/>
    <w:rsid w:val="00EC7BF0"/>
    <w:rsid w:val="00F14F35"/>
    <w:rsid w:val="00FA787B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26182E-A846-46D4-81E0-45AA5193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1AC"/>
  </w:style>
  <w:style w:type="paragraph" w:styleId="Tekstdymka">
    <w:name w:val="Balloon Text"/>
    <w:basedOn w:val="Normalny"/>
    <w:link w:val="TekstdymkaZnak"/>
    <w:uiPriority w:val="99"/>
    <w:semiHidden/>
    <w:unhideWhenUsed/>
    <w:rsid w:val="0061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BA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A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E3"/>
  </w:style>
  <w:style w:type="character" w:styleId="Hipercze">
    <w:name w:val="Hyperlink"/>
    <w:basedOn w:val="Domylnaczcionkaakapitu"/>
    <w:uiPriority w:val="99"/>
    <w:unhideWhenUsed/>
    <w:rsid w:val="00AA5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ibg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@igb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zarne@igbmazov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A4AC8-25AE-4E0C-B7B5-D008FE18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Starosta</dc:creator>
  <cp:keywords/>
  <dc:description/>
  <cp:lastModifiedBy>Wiesława, Magdalena Sobiegraj</cp:lastModifiedBy>
  <cp:revision>27</cp:revision>
  <cp:lastPrinted>2020-02-25T11:34:00Z</cp:lastPrinted>
  <dcterms:created xsi:type="dcterms:W3CDTF">2019-08-30T12:11:00Z</dcterms:created>
  <dcterms:modified xsi:type="dcterms:W3CDTF">2020-04-07T11:19:00Z</dcterms:modified>
</cp:coreProperties>
</file>